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3B36" w14:textId="77777777" w:rsidR="00F95B03" w:rsidRDefault="00F95B03" w:rsidP="00FD099E">
      <w:pPr>
        <w:rPr>
          <w:lang w:val="de-DE"/>
        </w:rPr>
      </w:pPr>
    </w:p>
    <w:p w14:paraId="5DB26660" w14:textId="77777777" w:rsidR="00A45B14" w:rsidRDefault="00A45B14" w:rsidP="00FD099E">
      <w:pPr>
        <w:rPr>
          <w:lang w:val="de-DE"/>
        </w:rPr>
      </w:pPr>
    </w:p>
    <w:p w14:paraId="200E4FF6" w14:textId="77777777" w:rsidR="00A45B14" w:rsidRDefault="00A45B14" w:rsidP="00FD099E">
      <w:pPr>
        <w:rPr>
          <w:lang w:val="de-DE"/>
        </w:rPr>
      </w:pPr>
    </w:p>
    <w:p w14:paraId="601E5719" w14:textId="77777777" w:rsidR="00A45B14" w:rsidRDefault="00A45B14" w:rsidP="00FD099E">
      <w:pPr>
        <w:rPr>
          <w:lang w:val="de-DE"/>
        </w:rPr>
      </w:pPr>
    </w:p>
    <w:p w14:paraId="070045E8" w14:textId="77777777" w:rsidR="00A45B14" w:rsidRDefault="00A45B14" w:rsidP="00FD099E">
      <w:pPr>
        <w:rPr>
          <w:lang w:val="de-DE"/>
        </w:rPr>
      </w:pPr>
    </w:p>
    <w:p w14:paraId="3086975F" w14:textId="77777777" w:rsidR="00A45B14" w:rsidRDefault="00A45B14" w:rsidP="00FD099E">
      <w:pPr>
        <w:rPr>
          <w:lang w:val="de-DE"/>
        </w:rPr>
      </w:pPr>
    </w:p>
    <w:p w14:paraId="3669D2EE" w14:textId="77777777" w:rsidR="00CF793D" w:rsidRPr="00B10AB6" w:rsidRDefault="00CF793D" w:rsidP="00CF793D">
      <w:pPr>
        <w:jc w:val="center"/>
        <w:rPr>
          <w:b/>
          <w:sz w:val="40"/>
        </w:rPr>
      </w:pPr>
      <w:r w:rsidRPr="00B10AB6">
        <w:rPr>
          <w:b/>
          <w:sz w:val="48"/>
        </w:rPr>
        <w:t xml:space="preserve">Musterreglement </w:t>
      </w:r>
      <w:r>
        <w:rPr>
          <w:b/>
          <w:sz w:val="48"/>
        </w:rPr>
        <w:t>Wasser</w:t>
      </w:r>
    </w:p>
    <w:p w14:paraId="14CDCFE0" w14:textId="77777777" w:rsidR="00CF793D" w:rsidRPr="009D6229" w:rsidRDefault="009D6229" w:rsidP="009D6229">
      <w:pPr>
        <w:jc w:val="center"/>
      </w:pPr>
      <w:r w:rsidRPr="009D6229">
        <w:t xml:space="preserve">in Anlehnung an das </w:t>
      </w:r>
      <w:r>
        <w:t>Wasserreglement der Gemeinde Ried-Brig (homo</w:t>
      </w:r>
      <w:r w:rsidR="00A12366">
        <w:t xml:space="preserve">logiert durch den Staatsrat am 2. März </w:t>
      </w:r>
      <w:r>
        <w:t xml:space="preserve">2018) </w:t>
      </w:r>
    </w:p>
    <w:p w14:paraId="36AC8EEE" w14:textId="77777777" w:rsidR="00CF793D" w:rsidRDefault="00CF793D" w:rsidP="00CF793D">
      <w:pPr>
        <w:jc w:val="left"/>
        <w:rPr>
          <w:sz w:val="40"/>
        </w:rPr>
      </w:pPr>
    </w:p>
    <w:p w14:paraId="14F4100A" w14:textId="77777777" w:rsidR="00CF793D" w:rsidRDefault="00CF793D" w:rsidP="00CF793D">
      <w:pPr>
        <w:jc w:val="center"/>
        <w:rPr>
          <w:sz w:val="40"/>
        </w:rPr>
      </w:pPr>
      <w:r>
        <w:rPr>
          <w:sz w:val="40"/>
        </w:rPr>
        <w:t xml:space="preserve">für die Agglomerationen </w:t>
      </w:r>
    </w:p>
    <w:p w14:paraId="7217FF5C" w14:textId="77777777" w:rsidR="00CF793D" w:rsidRDefault="00CF793D" w:rsidP="00CF793D">
      <w:pPr>
        <w:jc w:val="center"/>
        <w:rPr>
          <w:sz w:val="40"/>
        </w:rPr>
      </w:pPr>
      <w:r>
        <w:rPr>
          <w:sz w:val="40"/>
        </w:rPr>
        <w:t xml:space="preserve">Brig - Visp </w:t>
      </w:r>
      <w:r w:rsidR="00B2056A">
        <w:rPr>
          <w:sz w:val="40"/>
        </w:rPr>
        <w:t>–</w:t>
      </w:r>
      <w:r>
        <w:rPr>
          <w:sz w:val="40"/>
        </w:rPr>
        <w:t xml:space="preserve"> Naters</w:t>
      </w:r>
    </w:p>
    <w:p w14:paraId="1DAC6150" w14:textId="77777777" w:rsidR="00B2056A" w:rsidRDefault="00B2056A" w:rsidP="00CF793D">
      <w:pPr>
        <w:jc w:val="center"/>
      </w:pPr>
      <w:r w:rsidRPr="00B2056A">
        <w:t>(Gemeinden</w:t>
      </w:r>
      <w:r>
        <w:t xml:space="preserve"> </w:t>
      </w:r>
      <w:proofErr w:type="spellStart"/>
      <w:r>
        <w:t>Baltschieder</w:t>
      </w:r>
      <w:proofErr w:type="spellEnd"/>
      <w:r>
        <w:t>, Bitsch, Brig-</w:t>
      </w:r>
      <w:proofErr w:type="spellStart"/>
      <w:r>
        <w:t>Glis</w:t>
      </w:r>
      <w:proofErr w:type="spellEnd"/>
      <w:r>
        <w:t xml:space="preserve">, </w:t>
      </w:r>
    </w:p>
    <w:p w14:paraId="791DFB52" w14:textId="77777777" w:rsidR="00B2056A" w:rsidRDefault="00B2056A" w:rsidP="00CF793D">
      <w:pPr>
        <w:jc w:val="center"/>
      </w:pPr>
      <w:r>
        <w:t>Eggerberg, Lalden, Naters, Ried-Brig, Termen und Visp)</w:t>
      </w:r>
      <w:r w:rsidRPr="00B2056A">
        <w:t xml:space="preserve">  </w:t>
      </w:r>
    </w:p>
    <w:p w14:paraId="0E3F8103" w14:textId="77777777" w:rsidR="00B2056A" w:rsidRDefault="00B2056A" w:rsidP="00CF793D">
      <w:pPr>
        <w:jc w:val="center"/>
      </w:pPr>
    </w:p>
    <w:p w14:paraId="35450C42" w14:textId="77777777" w:rsidR="00B2056A" w:rsidRDefault="00B2056A" w:rsidP="00CF793D">
      <w:pPr>
        <w:jc w:val="center"/>
      </w:pPr>
    </w:p>
    <w:p w14:paraId="34F41459" w14:textId="77777777" w:rsidR="00B2056A" w:rsidRDefault="00B2056A" w:rsidP="00CF793D">
      <w:pPr>
        <w:jc w:val="center"/>
      </w:pPr>
    </w:p>
    <w:p w14:paraId="12BD620B" w14:textId="77777777" w:rsidR="00B2056A" w:rsidRDefault="00B2056A" w:rsidP="00CF793D">
      <w:pPr>
        <w:jc w:val="center"/>
      </w:pPr>
    </w:p>
    <w:p w14:paraId="0666ECF5" w14:textId="77777777" w:rsidR="00B2056A" w:rsidRDefault="00B2056A" w:rsidP="00CF793D">
      <w:pPr>
        <w:jc w:val="center"/>
      </w:pPr>
    </w:p>
    <w:p w14:paraId="359D25E2" w14:textId="77777777" w:rsidR="00B2056A" w:rsidRDefault="00B2056A" w:rsidP="00CF793D">
      <w:pPr>
        <w:jc w:val="center"/>
      </w:pPr>
    </w:p>
    <w:p w14:paraId="68C30F63" w14:textId="77777777" w:rsidR="00B2056A" w:rsidRDefault="00B2056A" w:rsidP="00CF793D">
      <w:pPr>
        <w:jc w:val="center"/>
      </w:pPr>
    </w:p>
    <w:p w14:paraId="1E324353" w14:textId="77777777" w:rsidR="00B2056A" w:rsidRDefault="00B2056A" w:rsidP="00CF793D">
      <w:pPr>
        <w:jc w:val="center"/>
      </w:pPr>
    </w:p>
    <w:p w14:paraId="094D9262" w14:textId="77777777" w:rsidR="00B2056A" w:rsidRDefault="00B2056A" w:rsidP="00CF793D">
      <w:pPr>
        <w:jc w:val="center"/>
      </w:pPr>
    </w:p>
    <w:p w14:paraId="7FF57B29" w14:textId="77777777" w:rsidR="00B2056A" w:rsidRDefault="00B2056A" w:rsidP="00CF793D">
      <w:pPr>
        <w:jc w:val="center"/>
      </w:pPr>
    </w:p>
    <w:p w14:paraId="0782D1A1" w14:textId="77777777" w:rsidR="00B2056A" w:rsidRDefault="00B2056A" w:rsidP="00CF793D">
      <w:pPr>
        <w:jc w:val="center"/>
      </w:pPr>
    </w:p>
    <w:p w14:paraId="40B0B92C" w14:textId="77777777" w:rsidR="007D16B1" w:rsidRDefault="007D16B1" w:rsidP="00CF793D">
      <w:pPr>
        <w:jc w:val="center"/>
      </w:pPr>
    </w:p>
    <w:p w14:paraId="56BCA2DA" w14:textId="77777777" w:rsidR="007D16B1" w:rsidRDefault="007D16B1" w:rsidP="00CF793D">
      <w:pPr>
        <w:jc w:val="center"/>
      </w:pPr>
    </w:p>
    <w:p w14:paraId="1DC0652E" w14:textId="77777777" w:rsidR="007D16B1" w:rsidRDefault="007D16B1" w:rsidP="00CF793D">
      <w:pPr>
        <w:jc w:val="center"/>
      </w:pPr>
    </w:p>
    <w:p w14:paraId="78F66355" w14:textId="77777777" w:rsidR="007D16B1" w:rsidRDefault="007D16B1" w:rsidP="00CF793D">
      <w:pPr>
        <w:jc w:val="center"/>
      </w:pPr>
    </w:p>
    <w:p w14:paraId="1F4DBAFA" w14:textId="77777777" w:rsidR="007D16B1" w:rsidRDefault="007D16B1" w:rsidP="00CF793D">
      <w:pPr>
        <w:jc w:val="center"/>
      </w:pPr>
    </w:p>
    <w:p w14:paraId="040ACF7B" w14:textId="77777777" w:rsidR="007D16B1" w:rsidRDefault="007D16B1" w:rsidP="00CF793D">
      <w:pPr>
        <w:jc w:val="center"/>
      </w:pPr>
    </w:p>
    <w:p w14:paraId="2DC6602D" w14:textId="77777777" w:rsidR="007D16B1" w:rsidRDefault="007D16B1" w:rsidP="00CF793D">
      <w:pPr>
        <w:jc w:val="center"/>
      </w:pPr>
    </w:p>
    <w:p w14:paraId="2E64648F" w14:textId="77777777" w:rsidR="007D16B1" w:rsidRDefault="007D16B1" w:rsidP="00CF793D">
      <w:pPr>
        <w:jc w:val="center"/>
      </w:pPr>
    </w:p>
    <w:p w14:paraId="5C727CFE" w14:textId="77777777" w:rsidR="00B2056A" w:rsidRDefault="00B2056A" w:rsidP="00CF793D">
      <w:pPr>
        <w:jc w:val="center"/>
      </w:pPr>
    </w:p>
    <w:p w14:paraId="2F31FB35" w14:textId="77777777" w:rsidR="00B2056A" w:rsidRPr="00B2056A" w:rsidRDefault="00B2056A" w:rsidP="007D16B1">
      <w:pPr>
        <w:jc w:val="left"/>
      </w:pPr>
      <w:r>
        <w:t>Dies ist ein Musterreglement. Gemeindespezifische Änderungen un</w:t>
      </w:r>
      <w:r w:rsidR="00B17931">
        <w:t>d Ergänzungen werden als solche</w:t>
      </w:r>
      <w:r>
        <w:t xml:space="preserve"> gekennzeichnet. </w:t>
      </w:r>
    </w:p>
    <w:p w14:paraId="2B7EFF6A" w14:textId="77777777" w:rsidR="00A45B14" w:rsidRPr="00B2056A" w:rsidRDefault="00A45B14" w:rsidP="00A45B14"/>
    <w:p w14:paraId="6AD5E456" w14:textId="77777777" w:rsidR="00A45B14" w:rsidRDefault="00A45B14" w:rsidP="00A45B14">
      <w:pPr>
        <w:rPr>
          <w:sz w:val="40"/>
        </w:rPr>
      </w:pPr>
    </w:p>
    <w:p w14:paraId="42195335" w14:textId="67C42540" w:rsidR="00A91468" w:rsidRPr="00B10AB6" w:rsidRDefault="00A91468" w:rsidP="00A45B14">
      <w:pPr>
        <w:rPr>
          <w:sz w:val="40"/>
        </w:rPr>
        <w:sectPr w:rsidR="00A91468" w:rsidRPr="00B10AB6" w:rsidSect="00F95B03">
          <w:headerReference w:type="even" r:id="rId8"/>
          <w:headerReference w:type="default" r:id="rId9"/>
          <w:footerReference w:type="default" r:id="rId10"/>
          <w:headerReference w:type="first" r:id="rId11"/>
          <w:type w:val="continuous"/>
          <w:pgSz w:w="11906" w:h="16838" w:code="9"/>
          <w:pgMar w:top="1843" w:right="1418" w:bottom="1134" w:left="1418" w:header="284" w:footer="354" w:gutter="0"/>
          <w:cols w:space="708"/>
          <w:titlePg/>
          <w:docGrid w:linePitch="360"/>
        </w:sectPr>
      </w:pPr>
    </w:p>
    <w:p w14:paraId="0326D3BF" w14:textId="452D75C0" w:rsidR="00B312A1" w:rsidRDefault="00B312A1" w:rsidP="00B312A1">
      <w:pPr>
        <w:pStyle w:val="Titel"/>
        <w:spacing w:after="0"/>
        <w:rPr>
          <w:sz w:val="20"/>
          <w:szCs w:val="20"/>
        </w:rPr>
      </w:pPr>
      <w:r>
        <w:rPr>
          <w:sz w:val="20"/>
          <w:szCs w:val="20"/>
        </w:rPr>
        <w:t>V</w:t>
      </w:r>
      <w:r w:rsidR="004114DD" w:rsidRPr="007D16B1">
        <w:rPr>
          <w:sz w:val="20"/>
          <w:szCs w:val="20"/>
        </w:rPr>
        <w:t xml:space="preserve">ersion </w:t>
      </w:r>
      <w:r w:rsidR="003B7CDE">
        <w:rPr>
          <w:sz w:val="20"/>
          <w:szCs w:val="20"/>
        </w:rPr>
        <w:t>16</w:t>
      </w:r>
      <w:r w:rsidR="001E3398">
        <w:rPr>
          <w:sz w:val="20"/>
          <w:szCs w:val="20"/>
        </w:rPr>
        <w:t xml:space="preserve">. </w:t>
      </w:r>
      <w:r w:rsidR="00436EC3">
        <w:rPr>
          <w:sz w:val="20"/>
          <w:szCs w:val="20"/>
        </w:rPr>
        <w:t xml:space="preserve">November </w:t>
      </w:r>
      <w:r>
        <w:rPr>
          <w:sz w:val="20"/>
          <w:szCs w:val="20"/>
        </w:rPr>
        <w:t>2018</w:t>
      </w:r>
    </w:p>
    <w:p w14:paraId="25E25170" w14:textId="545536DA" w:rsidR="00B312A1" w:rsidRDefault="00B312A1" w:rsidP="00B312A1">
      <w:pPr>
        <w:pStyle w:val="Titel"/>
        <w:spacing w:before="0" w:after="0"/>
        <w:rPr>
          <w:sz w:val="20"/>
          <w:szCs w:val="20"/>
        </w:rPr>
      </w:pPr>
      <w:r>
        <w:rPr>
          <w:sz w:val="20"/>
          <w:szCs w:val="20"/>
        </w:rPr>
        <w:t xml:space="preserve">genehmigt durch die Arbeitsgruppe am </w:t>
      </w:r>
      <w:r w:rsidR="00DF30F3">
        <w:rPr>
          <w:sz w:val="20"/>
          <w:szCs w:val="20"/>
        </w:rPr>
        <w:t>1</w:t>
      </w:r>
      <w:r w:rsidR="003B7CDE">
        <w:rPr>
          <w:sz w:val="20"/>
          <w:szCs w:val="20"/>
        </w:rPr>
        <w:t>6</w:t>
      </w:r>
      <w:r>
        <w:rPr>
          <w:sz w:val="20"/>
          <w:szCs w:val="20"/>
        </w:rPr>
        <w:t xml:space="preserve">. </w:t>
      </w:r>
      <w:r w:rsidR="00E50BE6">
        <w:rPr>
          <w:sz w:val="20"/>
          <w:szCs w:val="20"/>
        </w:rPr>
        <w:t>November</w:t>
      </w:r>
      <w:r>
        <w:rPr>
          <w:sz w:val="20"/>
          <w:szCs w:val="20"/>
        </w:rPr>
        <w:t xml:space="preserve"> 2018 </w:t>
      </w:r>
    </w:p>
    <w:p w14:paraId="5B285313" w14:textId="638F7B7A" w:rsidR="00B312A1" w:rsidRDefault="006A5A36" w:rsidP="00B312A1">
      <w:pPr>
        <w:pStyle w:val="Titel"/>
        <w:spacing w:before="0" w:after="0"/>
        <w:rPr>
          <w:sz w:val="20"/>
          <w:szCs w:val="20"/>
        </w:rPr>
      </w:pPr>
      <w:r>
        <w:rPr>
          <w:sz w:val="20"/>
          <w:szCs w:val="20"/>
        </w:rPr>
        <w:t xml:space="preserve">vorgestellt an der Agglomerationskonferenz </w:t>
      </w:r>
      <w:r w:rsidR="00536B85">
        <w:rPr>
          <w:sz w:val="20"/>
          <w:szCs w:val="20"/>
        </w:rPr>
        <w:t xml:space="preserve">vom </w:t>
      </w:r>
      <w:r w:rsidR="00E32B1D">
        <w:rPr>
          <w:sz w:val="20"/>
          <w:szCs w:val="20"/>
        </w:rPr>
        <w:t xml:space="preserve">22. November 2018 </w:t>
      </w:r>
      <w:r w:rsidR="00B312A1">
        <w:rPr>
          <w:sz w:val="20"/>
          <w:szCs w:val="20"/>
        </w:rPr>
        <w:t xml:space="preserve">  </w:t>
      </w:r>
    </w:p>
    <w:p w14:paraId="0EFD1C78" w14:textId="2E1774A7" w:rsidR="00B2056A" w:rsidRDefault="00B312A1" w:rsidP="00A91468">
      <w:pPr>
        <w:pStyle w:val="Titel"/>
        <w:spacing w:before="0" w:after="0"/>
      </w:pPr>
      <w:r>
        <w:rPr>
          <w:sz w:val="20"/>
          <w:szCs w:val="20"/>
        </w:rPr>
        <w:t xml:space="preserve"> </w:t>
      </w:r>
      <w:r w:rsidR="004114DD" w:rsidRPr="007D16B1">
        <w:rPr>
          <w:sz w:val="20"/>
          <w:szCs w:val="20"/>
        </w:rPr>
        <w:t xml:space="preserve"> </w:t>
      </w:r>
      <w:r w:rsidR="00B2056A">
        <w:br w:type="page"/>
      </w:r>
    </w:p>
    <w:p w14:paraId="1F39DF7E" w14:textId="77777777" w:rsidR="00780D0F" w:rsidRPr="00EA16FA" w:rsidRDefault="00CF793D" w:rsidP="00FD099E">
      <w:pPr>
        <w:pStyle w:val="Titel"/>
      </w:pPr>
      <w:r>
        <w:lastRenderedPageBreak/>
        <w:t>E</w:t>
      </w:r>
      <w:r w:rsidR="00FD099E" w:rsidRPr="00EA16FA">
        <w:t xml:space="preserve">inwohnergemeinde </w:t>
      </w:r>
      <w:r w:rsidR="00FD099E" w:rsidRPr="00EA16FA">
        <w:rPr>
          <w:highlight w:val="yellow"/>
        </w:rPr>
        <w:t>X</w:t>
      </w:r>
    </w:p>
    <w:p w14:paraId="0A3FAB96" w14:textId="77777777" w:rsidR="00EA16FA" w:rsidRDefault="00EA16FA" w:rsidP="00EA16FA"/>
    <w:p w14:paraId="47A63F8E" w14:textId="77777777" w:rsidR="00EA16FA" w:rsidRDefault="00EA16FA" w:rsidP="00EA16FA">
      <w:r w:rsidRPr="00EA16FA">
        <w:t xml:space="preserve">Inhaltsverzeichnis </w:t>
      </w:r>
    </w:p>
    <w:p w14:paraId="4FE10EEA" w14:textId="77777777" w:rsidR="00EA16FA" w:rsidRPr="00EA16FA" w:rsidRDefault="00EA16FA" w:rsidP="00EA16FA"/>
    <w:p w14:paraId="191F3160" w14:textId="07F831C7" w:rsidR="005A5AEE" w:rsidRDefault="0046435F">
      <w:pPr>
        <w:pStyle w:val="Verzeichnis1"/>
        <w:tabs>
          <w:tab w:val="left" w:pos="1100"/>
        </w:tabs>
        <w:rPr>
          <w:rFonts w:asciiTheme="minorHAnsi" w:eastAsiaTheme="minorEastAsia" w:hAnsiTheme="minorHAnsi"/>
          <w:b w:val="0"/>
          <w:noProof/>
          <w:color w:val="auto"/>
          <w:lang w:eastAsia="de-CH"/>
        </w:rPr>
      </w:pPr>
      <w:r>
        <w:rPr>
          <w:b w:val="0"/>
          <w:sz w:val="20"/>
        </w:rPr>
        <w:fldChar w:fldCharType="begin"/>
      </w:r>
      <w:r>
        <w:rPr>
          <w:b w:val="0"/>
          <w:sz w:val="20"/>
        </w:rPr>
        <w:instrText xml:space="preserve"> TOC \o "1-1" \h \z \t "Formatvorlage ART;2" </w:instrText>
      </w:r>
      <w:r>
        <w:rPr>
          <w:b w:val="0"/>
          <w:sz w:val="20"/>
        </w:rPr>
        <w:fldChar w:fldCharType="separate"/>
      </w:r>
      <w:hyperlink w:anchor="_Toc529538724" w:history="1">
        <w:r w:rsidR="005A5AEE" w:rsidRPr="00F64F7B">
          <w:rPr>
            <w:rStyle w:val="Hyperlink"/>
            <w:noProof/>
          </w:rPr>
          <w:t>I.</w:t>
        </w:r>
        <w:r w:rsidR="005A5AEE">
          <w:rPr>
            <w:rFonts w:asciiTheme="minorHAnsi" w:eastAsiaTheme="minorEastAsia" w:hAnsiTheme="minorHAnsi"/>
            <w:b w:val="0"/>
            <w:noProof/>
            <w:color w:val="auto"/>
            <w:lang w:eastAsia="de-CH"/>
          </w:rPr>
          <w:tab/>
        </w:r>
        <w:r w:rsidR="005A5AEE" w:rsidRPr="00F64F7B">
          <w:rPr>
            <w:rStyle w:val="Hyperlink"/>
            <w:noProof/>
          </w:rPr>
          <w:t>Allgemeinde Bestimmungen</w:t>
        </w:r>
        <w:r w:rsidR="005A5AEE">
          <w:rPr>
            <w:noProof/>
            <w:webHidden/>
          </w:rPr>
          <w:tab/>
        </w:r>
        <w:r w:rsidR="005A5AEE">
          <w:rPr>
            <w:noProof/>
            <w:webHidden/>
          </w:rPr>
          <w:fldChar w:fldCharType="begin"/>
        </w:r>
        <w:r w:rsidR="005A5AEE">
          <w:rPr>
            <w:noProof/>
            <w:webHidden/>
          </w:rPr>
          <w:instrText xml:space="preserve"> PAGEREF _Toc529538724 \h </w:instrText>
        </w:r>
        <w:r w:rsidR="005A5AEE">
          <w:rPr>
            <w:noProof/>
            <w:webHidden/>
          </w:rPr>
        </w:r>
        <w:r w:rsidR="005A5AEE">
          <w:rPr>
            <w:noProof/>
            <w:webHidden/>
          </w:rPr>
          <w:fldChar w:fldCharType="separate"/>
        </w:r>
        <w:r w:rsidR="00A0078D">
          <w:rPr>
            <w:noProof/>
            <w:webHidden/>
          </w:rPr>
          <w:t>4</w:t>
        </w:r>
        <w:r w:rsidR="005A5AEE">
          <w:rPr>
            <w:noProof/>
            <w:webHidden/>
          </w:rPr>
          <w:fldChar w:fldCharType="end"/>
        </w:r>
      </w:hyperlink>
    </w:p>
    <w:p w14:paraId="5CB5FE40" w14:textId="6E7C0FCC"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25" w:history="1">
        <w:r w:rsidR="005A5AEE" w:rsidRPr="00F64F7B">
          <w:rPr>
            <w:rStyle w:val="Hyperlink"/>
            <w:noProof/>
          </w:rPr>
          <w:t>Art 1</w:t>
        </w:r>
        <w:r w:rsidR="005A5AEE">
          <w:rPr>
            <w:rFonts w:asciiTheme="minorHAnsi" w:eastAsiaTheme="minorEastAsia" w:hAnsiTheme="minorHAnsi"/>
            <w:noProof/>
            <w:color w:val="auto"/>
            <w:lang w:eastAsia="de-CH"/>
          </w:rPr>
          <w:tab/>
        </w:r>
        <w:r w:rsidR="005A5AEE" w:rsidRPr="00F64F7B">
          <w:rPr>
            <w:rStyle w:val="Hyperlink"/>
            <w:noProof/>
          </w:rPr>
          <w:t>Normen</w:t>
        </w:r>
        <w:r w:rsidR="005A5AEE">
          <w:rPr>
            <w:noProof/>
            <w:webHidden/>
          </w:rPr>
          <w:tab/>
        </w:r>
        <w:r w:rsidR="005A5AEE">
          <w:rPr>
            <w:noProof/>
            <w:webHidden/>
          </w:rPr>
          <w:fldChar w:fldCharType="begin"/>
        </w:r>
        <w:r w:rsidR="005A5AEE">
          <w:rPr>
            <w:noProof/>
            <w:webHidden/>
          </w:rPr>
          <w:instrText xml:space="preserve"> PAGEREF _Toc529538725 \h </w:instrText>
        </w:r>
        <w:r w:rsidR="005A5AEE">
          <w:rPr>
            <w:noProof/>
            <w:webHidden/>
          </w:rPr>
        </w:r>
        <w:r w:rsidR="005A5AEE">
          <w:rPr>
            <w:noProof/>
            <w:webHidden/>
          </w:rPr>
          <w:fldChar w:fldCharType="separate"/>
        </w:r>
        <w:r>
          <w:rPr>
            <w:noProof/>
            <w:webHidden/>
          </w:rPr>
          <w:t>4</w:t>
        </w:r>
        <w:r w:rsidR="005A5AEE">
          <w:rPr>
            <w:noProof/>
            <w:webHidden/>
          </w:rPr>
          <w:fldChar w:fldCharType="end"/>
        </w:r>
      </w:hyperlink>
    </w:p>
    <w:p w14:paraId="4CE7B6F0" w14:textId="76A3DBF2"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26" w:history="1">
        <w:r w:rsidR="005A5AEE" w:rsidRPr="00F64F7B">
          <w:rPr>
            <w:rStyle w:val="Hyperlink"/>
            <w:noProof/>
          </w:rPr>
          <w:t>Art 2</w:t>
        </w:r>
        <w:r w:rsidR="005A5AEE">
          <w:rPr>
            <w:rFonts w:asciiTheme="minorHAnsi" w:eastAsiaTheme="minorEastAsia" w:hAnsiTheme="minorHAnsi"/>
            <w:noProof/>
            <w:color w:val="auto"/>
            <w:lang w:eastAsia="de-CH"/>
          </w:rPr>
          <w:tab/>
        </w:r>
        <w:r w:rsidR="005A5AEE" w:rsidRPr="00F64F7B">
          <w:rPr>
            <w:rStyle w:val="Hyperlink"/>
            <w:noProof/>
          </w:rPr>
          <w:t>Aufsichtsbehörde</w:t>
        </w:r>
        <w:r w:rsidR="005A5AEE">
          <w:rPr>
            <w:noProof/>
            <w:webHidden/>
          </w:rPr>
          <w:tab/>
        </w:r>
        <w:r w:rsidR="005A5AEE">
          <w:rPr>
            <w:noProof/>
            <w:webHidden/>
          </w:rPr>
          <w:fldChar w:fldCharType="begin"/>
        </w:r>
        <w:r w:rsidR="005A5AEE">
          <w:rPr>
            <w:noProof/>
            <w:webHidden/>
          </w:rPr>
          <w:instrText xml:space="preserve"> PAGEREF _Toc529538726 \h </w:instrText>
        </w:r>
        <w:r w:rsidR="005A5AEE">
          <w:rPr>
            <w:noProof/>
            <w:webHidden/>
          </w:rPr>
        </w:r>
        <w:r w:rsidR="005A5AEE">
          <w:rPr>
            <w:noProof/>
            <w:webHidden/>
          </w:rPr>
          <w:fldChar w:fldCharType="separate"/>
        </w:r>
        <w:r>
          <w:rPr>
            <w:noProof/>
            <w:webHidden/>
          </w:rPr>
          <w:t>4</w:t>
        </w:r>
        <w:r w:rsidR="005A5AEE">
          <w:rPr>
            <w:noProof/>
            <w:webHidden/>
          </w:rPr>
          <w:fldChar w:fldCharType="end"/>
        </w:r>
      </w:hyperlink>
    </w:p>
    <w:p w14:paraId="7061FF49" w14:textId="4E73AE18"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27" w:history="1">
        <w:r w:rsidR="005A5AEE" w:rsidRPr="00F64F7B">
          <w:rPr>
            <w:rStyle w:val="Hyperlink"/>
            <w:noProof/>
          </w:rPr>
          <w:t>Art 3</w:t>
        </w:r>
        <w:r w:rsidR="005A5AEE">
          <w:rPr>
            <w:rFonts w:asciiTheme="minorHAnsi" w:eastAsiaTheme="minorEastAsia" w:hAnsiTheme="minorHAnsi"/>
            <w:noProof/>
            <w:color w:val="auto"/>
            <w:lang w:eastAsia="de-CH"/>
          </w:rPr>
          <w:tab/>
        </w:r>
        <w:r w:rsidR="005A5AEE" w:rsidRPr="00F64F7B">
          <w:rPr>
            <w:rStyle w:val="Hyperlink"/>
            <w:noProof/>
          </w:rPr>
          <w:t>Geltungsbereich</w:t>
        </w:r>
        <w:r w:rsidR="005A5AEE">
          <w:rPr>
            <w:noProof/>
            <w:webHidden/>
          </w:rPr>
          <w:tab/>
        </w:r>
        <w:r w:rsidR="005A5AEE">
          <w:rPr>
            <w:noProof/>
            <w:webHidden/>
          </w:rPr>
          <w:fldChar w:fldCharType="begin"/>
        </w:r>
        <w:r w:rsidR="005A5AEE">
          <w:rPr>
            <w:noProof/>
            <w:webHidden/>
          </w:rPr>
          <w:instrText xml:space="preserve"> PAGEREF _Toc529538727 \h </w:instrText>
        </w:r>
        <w:r w:rsidR="005A5AEE">
          <w:rPr>
            <w:noProof/>
            <w:webHidden/>
          </w:rPr>
        </w:r>
        <w:r w:rsidR="005A5AEE">
          <w:rPr>
            <w:noProof/>
            <w:webHidden/>
          </w:rPr>
          <w:fldChar w:fldCharType="separate"/>
        </w:r>
        <w:r>
          <w:rPr>
            <w:noProof/>
            <w:webHidden/>
          </w:rPr>
          <w:t>5</w:t>
        </w:r>
        <w:r w:rsidR="005A5AEE">
          <w:rPr>
            <w:noProof/>
            <w:webHidden/>
          </w:rPr>
          <w:fldChar w:fldCharType="end"/>
        </w:r>
      </w:hyperlink>
    </w:p>
    <w:p w14:paraId="7A8B7526" w14:textId="32F26BE4"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28" w:history="1">
        <w:r w:rsidR="005A5AEE" w:rsidRPr="00F64F7B">
          <w:rPr>
            <w:rStyle w:val="Hyperlink"/>
            <w:noProof/>
          </w:rPr>
          <w:t>Art 4</w:t>
        </w:r>
        <w:r w:rsidR="005A5AEE">
          <w:rPr>
            <w:rFonts w:asciiTheme="minorHAnsi" w:eastAsiaTheme="minorEastAsia" w:hAnsiTheme="minorHAnsi"/>
            <w:noProof/>
            <w:color w:val="auto"/>
            <w:lang w:eastAsia="de-CH"/>
          </w:rPr>
          <w:tab/>
        </w:r>
        <w:r w:rsidR="005A5AEE" w:rsidRPr="00F64F7B">
          <w:rPr>
            <w:rStyle w:val="Hyperlink"/>
            <w:noProof/>
          </w:rPr>
          <w:t>Aufgabe</w:t>
        </w:r>
        <w:r w:rsidR="005A5AEE">
          <w:rPr>
            <w:noProof/>
            <w:webHidden/>
          </w:rPr>
          <w:tab/>
        </w:r>
        <w:r w:rsidR="005A5AEE">
          <w:rPr>
            <w:noProof/>
            <w:webHidden/>
          </w:rPr>
          <w:fldChar w:fldCharType="begin"/>
        </w:r>
        <w:r w:rsidR="005A5AEE">
          <w:rPr>
            <w:noProof/>
            <w:webHidden/>
          </w:rPr>
          <w:instrText xml:space="preserve"> PAGEREF _Toc529538728 \h </w:instrText>
        </w:r>
        <w:r w:rsidR="005A5AEE">
          <w:rPr>
            <w:noProof/>
            <w:webHidden/>
          </w:rPr>
        </w:r>
        <w:r w:rsidR="005A5AEE">
          <w:rPr>
            <w:noProof/>
            <w:webHidden/>
          </w:rPr>
          <w:fldChar w:fldCharType="separate"/>
        </w:r>
        <w:r>
          <w:rPr>
            <w:noProof/>
            <w:webHidden/>
          </w:rPr>
          <w:t>5</w:t>
        </w:r>
        <w:r w:rsidR="005A5AEE">
          <w:rPr>
            <w:noProof/>
            <w:webHidden/>
          </w:rPr>
          <w:fldChar w:fldCharType="end"/>
        </w:r>
      </w:hyperlink>
    </w:p>
    <w:p w14:paraId="531A26B8" w14:textId="4178E7B4"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29" w:history="1">
        <w:r w:rsidR="005A5AEE" w:rsidRPr="00F64F7B">
          <w:rPr>
            <w:rStyle w:val="Hyperlink"/>
            <w:noProof/>
          </w:rPr>
          <w:t>Art 5</w:t>
        </w:r>
        <w:r w:rsidR="005A5AEE">
          <w:rPr>
            <w:rFonts w:asciiTheme="minorHAnsi" w:eastAsiaTheme="minorEastAsia" w:hAnsiTheme="minorHAnsi"/>
            <w:noProof/>
            <w:color w:val="auto"/>
            <w:lang w:eastAsia="de-CH"/>
          </w:rPr>
          <w:tab/>
        </w:r>
        <w:r w:rsidR="005A5AEE" w:rsidRPr="00F64F7B">
          <w:rPr>
            <w:rStyle w:val="Hyperlink"/>
            <w:noProof/>
          </w:rPr>
          <w:t>Pflicht der Wasserabgabe</w:t>
        </w:r>
        <w:r w:rsidR="005A5AEE">
          <w:rPr>
            <w:noProof/>
            <w:webHidden/>
          </w:rPr>
          <w:tab/>
        </w:r>
        <w:r w:rsidR="005A5AEE">
          <w:rPr>
            <w:noProof/>
            <w:webHidden/>
          </w:rPr>
          <w:fldChar w:fldCharType="begin"/>
        </w:r>
        <w:r w:rsidR="005A5AEE">
          <w:rPr>
            <w:noProof/>
            <w:webHidden/>
          </w:rPr>
          <w:instrText xml:space="preserve"> PAGEREF _Toc529538729 \h </w:instrText>
        </w:r>
        <w:r w:rsidR="005A5AEE">
          <w:rPr>
            <w:noProof/>
            <w:webHidden/>
          </w:rPr>
        </w:r>
        <w:r w:rsidR="005A5AEE">
          <w:rPr>
            <w:noProof/>
            <w:webHidden/>
          </w:rPr>
          <w:fldChar w:fldCharType="separate"/>
        </w:r>
        <w:r>
          <w:rPr>
            <w:noProof/>
            <w:webHidden/>
          </w:rPr>
          <w:t>5</w:t>
        </w:r>
        <w:r w:rsidR="005A5AEE">
          <w:rPr>
            <w:noProof/>
            <w:webHidden/>
          </w:rPr>
          <w:fldChar w:fldCharType="end"/>
        </w:r>
      </w:hyperlink>
    </w:p>
    <w:p w14:paraId="2D4C3AAF" w14:textId="6366657A"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0" w:history="1">
        <w:r w:rsidR="005A5AEE" w:rsidRPr="00F64F7B">
          <w:rPr>
            <w:rStyle w:val="Hyperlink"/>
            <w:noProof/>
          </w:rPr>
          <w:t>Art 6</w:t>
        </w:r>
        <w:r w:rsidR="005A5AEE">
          <w:rPr>
            <w:rFonts w:asciiTheme="minorHAnsi" w:eastAsiaTheme="minorEastAsia" w:hAnsiTheme="minorHAnsi"/>
            <w:noProof/>
            <w:color w:val="auto"/>
            <w:lang w:eastAsia="de-CH"/>
          </w:rPr>
          <w:tab/>
        </w:r>
        <w:r w:rsidR="005A5AEE" w:rsidRPr="00F64F7B">
          <w:rPr>
            <w:rStyle w:val="Hyperlink"/>
            <w:noProof/>
          </w:rPr>
          <w:t>Pflicht der Wasserbezug</w:t>
        </w:r>
        <w:r w:rsidR="005A5AEE">
          <w:rPr>
            <w:noProof/>
            <w:webHidden/>
          </w:rPr>
          <w:tab/>
        </w:r>
        <w:r w:rsidR="005A5AEE">
          <w:rPr>
            <w:noProof/>
            <w:webHidden/>
          </w:rPr>
          <w:fldChar w:fldCharType="begin"/>
        </w:r>
        <w:r w:rsidR="005A5AEE">
          <w:rPr>
            <w:noProof/>
            <w:webHidden/>
          </w:rPr>
          <w:instrText xml:space="preserve"> PAGEREF _Toc529538730 \h </w:instrText>
        </w:r>
        <w:r w:rsidR="005A5AEE">
          <w:rPr>
            <w:noProof/>
            <w:webHidden/>
          </w:rPr>
        </w:r>
        <w:r w:rsidR="005A5AEE">
          <w:rPr>
            <w:noProof/>
            <w:webHidden/>
          </w:rPr>
          <w:fldChar w:fldCharType="separate"/>
        </w:r>
        <w:r>
          <w:rPr>
            <w:noProof/>
            <w:webHidden/>
          </w:rPr>
          <w:t>6</w:t>
        </w:r>
        <w:r w:rsidR="005A5AEE">
          <w:rPr>
            <w:noProof/>
            <w:webHidden/>
          </w:rPr>
          <w:fldChar w:fldCharType="end"/>
        </w:r>
      </w:hyperlink>
    </w:p>
    <w:p w14:paraId="60741D3F" w14:textId="16AED7AD"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1" w:history="1">
        <w:r w:rsidR="005A5AEE" w:rsidRPr="00F64F7B">
          <w:rPr>
            <w:rStyle w:val="Hyperlink"/>
            <w:noProof/>
          </w:rPr>
          <w:t>Art 7</w:t>
        </w:r>
        <w:r w:rsidR="005A5AEE">
          <w:rPr>
            <w:rFonts w:asciiTheme="minorHAnsi" w:eastAsiaTheme="minorEastAsia" w:hAnsiTheme="minorHAnsi"/>
            <w:noProof/>
            <w:color w:val="auto"/>
            <w:lang w:eastAsia="de-CH"/>
          </w:rPr>
          <w:tab/>
        </w:r>
        <w:r w:rsidR="005A5AEE" w:rsidRPr="00F64F7B">
          <w:rPr>
            <w:rStyle w:val="Hyperlink"/>
            <w:noProof/>
          </w:rPr>
          <w:t>Wasserbezug</w:t>
        </w:r>
        <w:r w:rsidR="005A5AEE">
          <w:rPr>
            <w:noProof/>
            <w:webHidden/>
          </w:rPr>
          <w:tab/>
        </w:r>
        <w:r w:rsidR="005A5AEE">
          <w:rPr>
            <w:noProof/>
            <w:webHidden/>
          </w:rPr>
          <w:fldChar w:fldCharType="begin"/>
        </w:r>
        <w:r w:rsidR="005A5AEE">
          <w:rPr>
            <w:noProof/>
            <w:webHidden/>
          </w:rPr>
          <w:instrText xml:space="preserve"> PAGEREF _Toc529538731 \h </w:instrText>
        </w:r>
        <w:r w:rsidR="005A5AEE">
          <w:rPr>
            <w:noProof/>
            <w:webHidden/>
          </w:rPr>
        </w:r>
        <w:r w:rsidR="005A5AEE">
          <w:rPr>
            <w:noProof/>
            <w:webHidden/>
          </w:rPr>
          <w:fldChar w:fldCharType="separate"/>
        </w:r>
        <w:r>
          <w:rPr>
            <w:noProof/>
            <w:webHidden/>
          </w:rPr>
          <w:t>6</w:t>
        </w:r>
        <w:r w:rsidR="005A5AEE">
          <w:rPr>
            <w:noProof/>
            <w:webHidden/>
          </w:rPr>
          <w:fldChar w:fldCharType="end"/>
        </w:r>
      </w:hyperlink>
    </w:p>
    <w:p w14:paraId="6192D346" w14:textId="03D72ED1"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2" w:history="1">
        <w:r w:rsidR="005A5AEE" w:rsidRPr="00F64F7B">
          <w:rPr>
            <w:rStyle w:val="Hyperlink"/>
            <w:noProof/>
          </w:rPr>
          <w:t>Art 8</w:t>
        </w:r>
        <w:r w:rsidR="005A5AEE">
          <w:rPr>
            <w:rFonts w:asciiTheme="minorHAnsi" w:eastAsiaTheme="minorEastAsia" w:hAnsiTheme="minorHAnsi"/>
            <w:noProof/>
            <w:color w:val="auto"/>
            <w:lang w:eastAsia="de-CH"/>
          </w:rPr>
          <w:tab/>
        </w:r>
        <w:r w:rsidR="005A5AEE" w:rsidRPr="00F64F7B">
          <w:rPr>
            <w:rStyle w:val="Hyperlink"/>
            <w:noProof/>
          </w:rPr>
          <w:t>Gewässerschutz</w:t>
        </w:r>
        <w:r w:rsidR="005A5AEE">
          <w:rPr>
            <w:noProof/>
            <w:webHidden/>
          </w:rPr>
          <w:tab/>
        </w:r>
        <w:r w:rsidR="005A5AEE">
          <w:rPr>
            <w:noProof/>
            <w:webHidden/>
          </w:rPr>
          <w:fldChar w:fldCharType="begin"/>
        </w:r>
        <w:r w:rsidR="005A5AEE">
          <w:rPr>
            <w:noProof/>
            <w:webHidden/>
          </w:rPr>
          <w:instrText xml:space="preserve"> PAGEREF _Toc529538732 \h </w:instrText>
        </w:r>
        <w:r w:rsidR="005A5AEE">
          <w:rPr>
            <w:noProof/>
            <w:webHidden/>
          </w:rPr>
        </w:r>
        <w:r w:rsidR="005A5AEE">
          <w:rPr>
            <w:noProof/>
            <w:webHidden/>
          </w:rPr>
          <w:fldChar w:fldCharType="separate"/>
        </w:r>
        <w:r>
          <w:rPr>
            <w:noProof/>
            <w:webHidden/>
          </w:rPr>
          <w:t>6</w:t>
        </w:r>
        <w:r w:rsidR="005A5AEE">
          <w:rPr>
            <w:noProof/>
            <w:webHidden/>
          </w:rPr>
          <w:fldChar w:fldCharType="end"/>
        </w:r>
      </w:hyperlink>
    </w:p>
    <w:p w14:paraId="58C01904" w14:textId="343D218D"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33" w:history="1">
        <w:r w:rsidR="005A5AEE" w:rsidRPr="00F64F7B">
          <w:rPr>
            <w:rStyle w:val="Hyperlink"/>
            <w:noProof/>
          </w:rPr>
          <w:t>II.</w:t>
        </w:r>
        <w:r w:rsidR="005A5AEE">
          <w:rPr>
            <w:rFonts w:asciiTheme="minorHAnsi" w:eastAsiaTheme="minorEastAsia" w:hAnsiTheme="minorHAnsi"/>
            <w:b w:val="0"/>
            <w:noProof/>
            <w:color w:val="auto"/>
            <w:lang w:eastAsia="de-CH"/>
          </w:rPr>
          <w:tab/>
        </w:r>
        <w:r w:rsidR="005A5AEE" w:rsidRPr="00F64F7B">
          <w:rPr>
            <w:rStyle w:val="Hyperlink"/>
            <w:noProof/>
          </w:rPr>
          <w:t>An- und Abmeldungen sowie Inhaber von Abonnementen</w:t>
        </w:r>
        <w:r w:rsidR="005A5AEE">
          <w:rPr>
            <w:noProof/>
            <w:webHidden/>
          </w:rPr>
          <w:tab/>
        </w:r>
        <w:r w:rsidR="005A5AEE">
          <w:rPr>
            <w:noProof/>
            <w:webHidden/>
          </w:rPr>
          <w:fldChar w:fldCharType="begin"/>
        </w:r>
        <w:r w:rsidR="005A5AEE">
          <w:rPr>
            <w:noProof/>
            <w:webHidden/>
          </w:rPr>
          <w:instrText xml:space="preserve"> PAGEREF _Toc529538733 \h </w:instrText>
        </w:r>
        <w:r w:rsidR="005A5AEE">
          <w:rPr>
            <w:noProof/>
            <w:webHidden/>
          </w:rPr>
        </w:r>
        <w:r w:rsidR="005A5AEE">
          <w:rPr>
            <w:noProof/>
            <w:webHidden/>
          </w:rPr>
          <w:fldChar w:fldCharType="separate"/>
        </w:r>
        <w:r>
          <w:rPr>
            <w:noProof/>
            <w:webHidden/>
          </w:rPr>
          <w:t>6</w:t>
        </w:r>
        <w:r w:rsidR="005A5AEE">
          <w:rPr>
            <w:noProof/>
            <w:webHidden/>
          </w:rPr>
          <w:fldChar w:fldCharType="end"/>
        </w:r>
      </w:hyperlink>
    </w:p>
    <w:p w14:paraId="5C8CA091" w14:textId="4319F11C"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4" w:history="1">
        <w:r w:rsidR="005A5AEE" w:rsidRPr="00F64F7B">
          <w:rPr>
            <w:rStyle w:val="Hyperlink"/>
            <w:noProof/>
          </w:rPr>
          <w:t>Art 9</w:t>
        </w:r>
        <w:r w:rsidR="005A5AEE">
          <w:rPr>
            <w:rFonts w:asciiTheme="minorHAnsi" w:eastAsiaTheme="minorEastAsia" w:hAnsiTheme="minorHAnsi"/>
            <w:noProof/>
            <w:color w:val="auto"/>
            <w:lang w:eastAsia="de-CH"/>
          </w:rPr>
          <w:tab/>
        </w:r>
        <w:r w:rsidR="005A5AEE" w:rsidRPr="00F64F7B">
          <w:rPr>
            <w:rStyle w:val="Hyperlink"/>
            <w:noProof/>
          </w:rPr>
          <w:t>Wasseranschluss Anmeldung</w:t>
        </w:r>
        <w:r w:rsidR="005A5AEE">
          <w:rPr>
            <w:noProof/>
            <w:webHidden/>
          </w:rPr>
          <w:tab/>
        </w:r>
        <w:r w:rsidR="005A5AEE">
          <w:rPr>
            <w:noProof/>
            <w:webHidden/>
          </w:rPr>
          <w:fldChar w:fldCharType="begin"/>
        </w:r>
        <w:r w:rsidR="005A5AEE">
          <w:rPr>
            <w:noProof/>
            <w:webHidden/>
          </w:rPr>
          <w:instrText xml:space="preserve"> PAGEREF _Toc529538734 \h </w:instrText>
        </w:r>
        <w:r w:rsidR="005A5AEE">
          <w:rPr>
            <w:noProof/>
            <w:webHidden/>
          </w:rPr>
        </w:r>
        <w:r w:rsidR="005A5AEE">
          <w:rPr>
            <w:noProof/>
            <w:webHidden/>
          </w:rPr>
          <w:fldChar w:fldCharType="separate"/>
        </w:r>
        <w:r>
          <w:rPr>
            <w:noProof/>
            <w:webHidden/>
          </w:rPr>
          <w:t>6</w:t>
        </w:r>
        <w:r w:rsidR="005A5AEE">
          <w:rPr>
            <w:noProof/>
            <w:webHidden/>
          </w:rPr>
          <w:fldChar w:fldCharType="end"/>
        </w:r>
      </w:hyperlink>
    </w:p>
    <w:p w14:paraId="19F8CD05" w14:textId="1CD91F32"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5" w:history="1">
        <w:r w:rsidR="005A5AEE" w:rsidRPr="00F64F7B">
          <w:rPr>
            <w:rStyle w:val="Hyperlink"/>
            <w:noProof/>
          </w:rPr>
          <w:t>Art 10</w:t>
        </w:r>
        <w:r w:rsidR="005A5AEE">
          <w:rPr>
            <w:rFonts w:asciiTheme="minorHAnsi" w:eastAsiaTheme="minorEastAsia" w:hAnsiTheme="minorHAnsi"/>
            <w:noProof/>
            <w:color w:val="auto"/>
            <w:lang w:eastAsia="de-CH"/>
          </w:rPr>
          <w:tab/>
        </w:r>
        <w:r w:rsidR="005A5AEE" w:rsidRPr="00F64F7B">
          <w:rPr>
            <w:rStyle w:val="Hyperlink"/>
            <w:noProof/>
          </w:rPr>
          <w:t>Bauwasserabgabe, Verrechnung</w:t>
        </w:r>
        <w:r w:rsidR="005A5AEE">
          <w:rPr>
            <w:noProof/>
            <w:webHidden/>
          </w:rPr>
          <w:tab/>
        </w:r>
        <w:r w:rsidR="005A5AEE">
          <w:rPr>
            <w:noProof/>
            <w:webHidden/>
          </w:rPr>
          <w:fldChar w:fldCharType="begin"/>
        </w:r>
        <w:r w:rsidR="005A5AEE">
          <w:rPr>
            <w:noProof/>
            <w:webHidden/>
          </w:rPr>
          <w:instrText xml:space="preserve"> PAGEREF _Toc529538735 \h </w:instrText>
        </w:r>
        <w:r w:rsidR="005A5AEE">
          <w:rPr>
            <w:noProof/>
            <w:webHidden/>
          </w:rPr>
        </w:r>
        <w:r w:rsidR="005A5AEE">
          <w:rPr>
            <w:noProof/>
            <w:webHidden/>
          </w:rPr>
          <w:fldChar w:fldCharType="separate"/>
        </w:r>
        <w:r>
          <w:rPr>
            <w:noProof/>
            <w:webHidden/>
          </w:rPr>
          <w:t>6</w:t>
        </w:r>
        <w:r w:rsidR="005A5AEE">
          <w:rPr>
            <w:noProof/>
            <w:webHidden/>
          </w:rPr>
          <w:fldChar w:fldCharType="end"/>
        </w:r>
      </w:hyperlink>
    </w:p>
    <w:p w14:paraId="78DDF355" w14:textId="06FD6825"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6" w:history="1">
        <w:r w:rsidR="005A5AEE" w:rsidRPr="00F64F7B">
          <w:rPr>
            <w:rStyle w:val="Hyperlink"/>
            <w:noProof/>
          </w:rPr>
          <w:t>Art 11</w:t>
        </w:r>
        <w:r w:rsidR="005A5AEE">
          <w:rPr>
            <w:rFonts w:asciiTheme="minorHAnsi" w:eastAsiaTheme="minorEastAsia" w:hAnsiTheme="minorHAnsi"/>
            <w:noProof/>
            <w:color w:val="auto"/>
            <w:lang w:eastAsia="de-CH"/>
          </w:rPr>
          <w:tab/>
        </w:r>
        <w:r w:rsidR="005A5AEE" w:rsidRPr="00F64F7B">
          <w:rPr>
            <w:rStyle w:val="Hyperlink"/>
            <w:noProof/>
          </w:rPr>
          <w:t>Abonnementsinhaber</w:t>
        </w:r>
        <w:r w:rsidR="005A5AEE">
          <w:rPr>
            <w:noProof/>
            <w:webHidden/>
          </w:rPr>
          <w:tab/>
        </w:r>
        <w:r w:rsidR="005A5AEE">
          <w:rPr>
            <w:noProof/>
            <w:webHidden/>
          </w:rPr>
          <w:fldChar w:fldCharType="begin"/>
        </w:r>
        <w:r w:rsidR="005A5AEE">
          <w:rPr>
            <w:noProof/>
            <w:webHidden/>
          </w:rPr>
          <w:instrText xml:space="preserve"> PAGEREF _Toc529538736 \h </w:instrText>
        </w:r>
        <w:r w:rsidR="005A5AEE">
          <w:rPr>
            <w:noProof/>
            <w:webHidden/>
          </w:rPr>
        </w:r>
        <w:r w:rsidR="005A5AEE">
          <w:rPr>
            <w:noProof/>
            <w:webHidden/>
          </w:rPr>
          <w:fldChar w:fldCharType="separate"/>
        </w:r>
        <w:r>
          <w:rPr>
            <w:noProof/>
            <w:webHidden/>
          </w:rPr>
          <w:t>7</w:t>
        </w:r>
        <w:r w:rsidR="005A5AEE">
          <w:rPr>
            <w:noProof/>
            <w:webHidden/>
          </w:rPr>
          <w:fldChar w:fldCharType="end"/>
        </w:r>
      </w:hyperlink>
    </w:p>
    <w:p w14:paraId="75CCFEC2" w14:textId="5391D6B6"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7" w:history="1">
        <w:r w:rsidR="005A5AEE" w:rsidRPr="00F64F7B">
          <w:rPr>
            <w:rStyle w:val="Hyperlink"/>
            <w:noProof/>
          </w:rPr>
          <w:t>Art 12</w:t>
        </w:r>
        <w:r w:rsidR="005A5AEE">
          <w:rPr>
            <w:rFonts w:asciiTheme="minorHAnsi" w:eastAsiaTheme="minorEastAsia" w:hAnsiTheme="minorHAnsi"/>
            <w:noProof/>
            <w:color w:val="auto"/>
            <w:lang w:eastAsia="de-CH"/>
          </w:rPr>
          <w:tab/>
        </w:r>
        <w:r w:rsidR="005A5AEE" w:rsidRPr="00F64F7B">
          <w:rPr>
            <w:rStyle w:val="Hyperlink"/>
            <w:noProof/>
          </w:rPr>
          <w:t>Abonnementsbeginn, Dauer, Aufhebung eines Abonnements</w:t>
        </w:r>
        <w:r w:rsidR="005A5AEE">
          <w:rPr>
            <w:noProof/>
            <w:webHidden/>
          </w:rPr>
          <w:tab/>
        </w:r>
        <w:r w:rsidR="005A5AEE">
          <w:rPr>
            <w:noProof/>
            <w:webHidden/>
          </w:rPr>
          <w:fldChar w:fldCharType="begin"/>
        </w:r>
        <w:r w:rsidR="005A5AEE">
          <w:rPr>
            <w:noProof/>
            <w:webHidden/>
          </w:rPr>
          <w:instrText xml:space="preserve"> PAGEREF _Toc529538737 \h </w:instrText>
        </w:r>
        <w:r w:rsidR="005A5AEE">
          <w:rPr>
            <w:noProof/>
            <w:webHidden/>
          </w:rPr>
        </w:r>
        <w:r w:rsidR="005A5AEE">
          <w:rPr>
            <w:noProof/>
            <w:webHidden/>
          </w:rPr>
          <w:fldChar w:fldCharType="separate"/>
        </w:r>
        <w:r>
          <w:rPr>
            <w:noProof/>
            <w:webHidden/>
          </w:rPr>
          <w:t>7</w:t>
        </w:r>
        <w:r w:rsidR="005A5AEE">
          <w:rPr>
            <w:noProof/>
            <w:webHidden/>
          </w:rPr>
          <w:fldChar w:fldCharType="end"/>
        </w:r>
      </w:hyperlink>
    </w:p>
    <w:p w14:paraId="5456547B" w14:textId="60A148E1"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38" w:history="1">
        <w:r w:rsidR="005A5AEE" w:rsidRPr="00F64F7B">
          <w:rPr>
            <w:rStyle w:val="Hyperlink"/>
            <w:noProof/>
          </w:rPr>
          <w:t>Art 13</w:t>
        </w:r>
        <w:r w:rsidR="005A5AEE">
          <w:rPr>
            <w:rFonts w:asciiTheme="minorHAnsi" w:eastAsiaTheme="minorEastAsia" w:hAnsiTheme="minorHAnsi"/>
            <w:noProof/>
            <w:color w:val="auto"/>
            <w:lang w:eastAsia="de-CH"/>
          </w:rPr>
          <w:tab/>
        </w:r>
        <w:r w:rsidR="005A5AEE" w:rsidRPr="00F64F7B">
          <w:rPr>
            <w:rStyle w:val="Hyperlink"/>
            <w:noProof/>
          </w:rPr>
          <w:t>Stilllegung und Aufhebung des Anschlusses</w:t>
        </w:r>
        <w:r w:rsidR="005A5AEE">
          <w:rPr>
            <w:noProof/>
            <w:webHidden/>
          </w:rPr>
          <w:tab/>
        </w:r>
        <w:r w:rsidR="005A5AEE">
          <w:rPr>
            <w:noProof/>
            <w:webHidden/>
          </w:rPr>
          <w:fldChar w:fldCharType="begin"/>
        </w:r>
        <w:r w:rsidR="005A5AEE">
          <w:rPr>
            <w:noProof/>
            <w:webHidden/>
          </w:rPr>
          <w:instrText xml:space="preserve"> PAGEREF _Toc529538738 \h </w:instrText>
        </w:r>
        <w:r w:rsidR="005A5AEE">
          <w:rPr>
            <w:noProof/>
            <w:webHidden/>
          </w:rPr>
        </w:r>
        <w:r w:rsidR="005A5AEE">
          <w:rPr>
            <w:noProof/>
            <w:webHidden/>
          </w:rPr>
          <w:fldChar w:fldCharType="separate"/>
        </w:r>
        <w:r>
          <w:rPr>
            <w:noProof/>
            <w:webHidden/>
          </w:rPr>
          <w:t>8</w:t>
        </w:r>
        <w:r w:rsidR="005A5AEE">
          <w:rPr>
            <w:noProof/>
            <w:webHidden/>
          </w:rPr>
          <w:fldChar w:fldCharType="end"/>
        </w:r>
      </w:hyperlink>
    </w:p>
    <w:p w14:paraId="0EF3E434" w14:textId="114B472D"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39" w:history="1">
        <w:r w:rsidR="005A5AEE" w:rsidRPr="00F64F7B">
          <w:rPr>
            <w:rStyle w:val="Hyperlink"/>
            <w:noProof/>
          </w:rPr>
          <w:t>III.</w:t>
        </w:r>
        <w:r w:rsidR="005A5AEE">
          <w:rPr>
            <w:rFonts w:asciiTheme="minorHAnsi" w:eastAsiaTheme="minorEastAsia" w:hAnsiTheme="minorHAnsi"/>
            <w:b w:val="0"/>
            <w:noProof/>
            <w:color w:val="auto"/>
            <w:lang w:eastAsia="de-CH"/>
          </w:rPr>
          <w:tab/>
        </w:r>
        <w:r w:rsidR="005A5AEE" w:rsidRPr="00F64F7B">
          <w:rPr>
            <w:rStyle w:val="Hyperlink"/>
            <w:noProof/>
          </w:rPr>
          <w:t>Erschliessung</w:t>
        </w:r>
        <w:r w:rsidR="005A5AEE">
          <w:rPr>
            <w:noProof/>
            <w:webHidden/>
          </w:rPr>
          <w:tab/>
        </w:r>
        <w:r w:rsidR="005A5AEE">
          <w:rPr>
            <w:noProof/>
            <w:webHidden/>
          </w:rPr>
          <w:fldChar w:fldCharType="begin"/>
        </w:r>
        <w:r w:rsidR="005A5AEE">
          <w:rPr>
            <w:noProof/>
            <w:webHidden/>
          </w:rPr>
          <w:instrText xml:space="preserve"> PAGEREF _Toc529538739 \h </w:instrText>
        </w:r>
        <w:r w:rsidR="005A5AEE">
          <w:rPr>
            <w:noProof/>
            <w:webHidden/>
          </w:rPr>
        </w:r>
        <w:r w:rsidR="005A5AEE">
          <w:rPr>
            <w:noProof/>
            <w:webHidden/>
          </w:rPr>
          <w:fldChar w:fldCharType="separate"/>
        </w:r>
        <w:r>
          <w:rPr>
            <w:noProof/>
            <w:webHidden/>
          </w:rPr>
          <w:t>9</w:t>
        </w:r>
        <w:r w:rsidR="005A5AEE">
          <w:rPr>
            <w:noProof/>
            <w:webHidden/>
          </w:rPr>
          <w:fldChar w:fldCharType="end"/>
        </w:r>
      </w:hyperlink>
    </w:p>
    <w:p w14:paraId="3D86597C" w14:textId="76C72275"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0" w:history="1">
        <w:r w:rsidR="005A5AEE" w:rsidRPr="00F64F7B">
          <w:rPr>
            <w:rStyle w:val="Hyperlink"/>
            <w:noProof/>
          </w:rPr>
          <w:t>Art 14</w:t>
        </w:r>
        <w:r w:rsidR="005A5AEE">
          <w:rPr>
            <w:rFonts w:asciiTheme="minorHAnsi" w:eastAsiaTheme="minorEastAsia" w:hAnsiTheme="minorHAnsi"/>
            <w:noProof/>
            <w:color w:val="auto"/>
            <w:lang w:eastAsia="de-CH"/>
          </w:rPr>
          <w:tab/>
        </w:r>
        <w:r w:rsidR="005A5AEE" w:rsidRPr="00F64F7B">
          <w:rPr>
            <w:rStyle w:val="Hyperlink"/>
            <w:noProof/>
          </w:rPr>
          <w:t>Generelle Wasserversorgungsplanung GWP</w:t>
        </w:r>
        <w:r w:rsidR="005A5AEE">
          <w:rPr>
            <w:noProof/>
            <w:webHidden/>
          </w:rPr>
          <w:tab/>
        </w:r>
        <w:r w:rsidR="005A5AEE">
          <w:rPr>
            <w:noProof/>
            <w:webHidden/>
          </w:rPr>
          <w:fldChar w:fldCharType="begin"/>
        </w:r>
        <w:r w:rsidR="005A5AEE">
          <w:rPr>
            <w:noProof/>
            <w:webHidden/>
          </w:rPr>
          <w:instrText xml:space="preserve"> PAGEREF _Toc529538740 \h </w:instrText>
        </w:r>
        <w:r w:rsidR="005A5AEE">
          <w:rPr>
            <w:noProof/>
            <w:webHidden/>
          </w:rPr>
        </w:r>
        <w:r w:rsidR="005A5AEE">
          <w:rPr>
            <w:noProof/>
            <w:webHidden/>
          </w:rPr>
          <w:fldChar w:fldCharType="separate"/>
        </w:r>
        <w:r>
          <w:rPr>
            <w:noProof/>
            <w:webHidden/>
          </w:rPr>
          <w:t>9</w:t>
        </w:r>
        <w:r w:rsidR="005A5AEE">
          <w:rPr>
            <w:noProof/>
            <w:webHidden/>
          </w:rPr>
          <w:fldChar w:fldCharType="end"/>
        </w:r>
      </w:hyperlink>
    </w:p>
    <w:p w14:paraId="6623C588" w14:textId="1F08EC5A"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1" w:history="1">
        <w:r w:rsidR="005A5AEE" w:rsidRPr="00F64F7B">
          <w:rPr>
            <w:rStyle w:val="Hyperlink"/>
            <w:noProof/>
          </w:rPr>
          <w:t>Art 15</w:t>
        </w:r>
        <w:r w:rsidR="005A5AEE">
          <w:rPr>
            <w:rFonts w:asciiTheme="minorHAnsi" w:eastAsiaTheme="minorEastAsia" w:hAnsiTheme="minorHAnsi"/>
            <w:noProof/>
            <w:color w:val="auto"/>
            <w:lang w:eastAsia="de-CH"/>
          </w:rPr>
          <w:tab/>
        </w:r>
        <w:r w:rsidR="005A5AEE" w:rsidRPr="00F64F7B">
          <w:rPr>
            <w:rStyle w:val="Hyperlink"/>
            <w:noProof/>
          </w:rPr>
          <w:t>Art der Erschliessung</w:t>
        </w:r>
        <w:r w:rsidR="005A5AEE">
          <w:rPr>
            <w:noProof/>
            <w:webHidden/>
          </w:rPr>
          <w:tab/>
        </w:r>
        <w:r w:rsidR="005A5AEE">
          <w:rPr>
            <w:noProof/>
            <w:webHidden/>
          </w:rPr>
          <w:fldChar w:fldCharType="begin"/>
        </w:r>
        <w:r w:rsidR="005A5AEE">
          <w:rPr>
            <w:noProof/>
            <w:webHidden/>
          </w:rPr>
          <w:instrText xml:space="preserve"> PAGEREF _Toc529538741 \h </w:instrText>
        </w:r>
        <w:r w:rsidR="005A5AEE">
          <w:rPr>
            <w:noProof/>
            <w:webHidden/>
          </w:rPr>
        </w:r>
        <w:r w:rsidR="005A5AEE">
          <w:rPr>
            <w:noProof/>
            <w:webHidden/>
          </w:rPr>
          <w:fldChar w:fldCharType="separate"/>
        </w:r>
        <w:r>
          <w:rPr>
            <w:noProof/>
            <w:webHidden/>
          </w:rPr>
          <w:t>9</w:t>
        </w:r>
        <w:r w:rsidR="005A5AEE">
          <w:rPr>
            <w:noProof/>
            <w:webHidden/>
          </w:rPr>
          <w:fldChar w:fldCharType="end"/>
        </w:r>
      </w:hyperlink>
    </w:p>
    <w:p w14:paraId="055DEA4C" w14:textId="6191E786"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2" w:history="1">
        <w:r w:rsidR="005A5AEE" w:rsidRPr="00F64F7B">
          <w:rPr>
            <w:rStyle w:val="Hyperlink"/>
            <w:noProof/>
          </w:rPr>
          <w:t>Art 16</w:t>
        </w:r>
        <w:r w:rsidR="005A5AEE">
          <w:rPr>
            <w:rFonts w:asciiTheme="minorHAnsi" w:eastAsiaTheme="minorEastAsia" w:hAnsiTheme="minorHAnsi"/>
            <w:noProof/>
            <w:color w:val="auto"/>
            <w:lang w:eastAsia="de-CH"/>
          </w:rPr>
          <w:tab/>
        </w:r>
        <w:r w:rsidR="005A5AEE" w:rsidRPr="00F64F7B">
          <w:rPr>
            <w:rStyle w:val="Hyperlink"/>
            <w:noProof/>
          </w:rPr>
          <w:t>Schutzzonen</w:t>
        </w:r>
        <w:r w:rsidR="005A5AEE">
          <w:rPr>
            <w:noProof/>
            <w:webHidden/>
          </w:rPr>
          <w:tab/>
        </w:r>
        <w:r w:rsidR="005A5AEE">
          <w:rPr>
            <w:noProof/>
            <w:webHidden/>
          </w:rPr>
          <w:fldChar w:fldCharType="begin"/>
        </w:r>
        <w:r w:rsidR="005A5AEE">
          <w:rPr>
            <w:noProof/>
            <w:webHidden/>
          </w:rPr>
          <w:instrText xml:space="preserve"> PAGEREF _Toc529538742 \h </w:instrText>
        </w:r>
        <w:r w:rsidR="005A5AEE">
          <w:rPr>
            <w:noProof/>
            <w:webHidden/>
          </w:rPr>
        </w:r>
        <w:r w:rsidR="005A5AEE">
          <w:rPr>
            <w:noProof/>
            <w:webHidden/>
          </w:rPr>
          <w:fldChar w:fldCharType="separate"/>
        </w:r>
        <w:r>
          <w:rPr>
            <w:noProof/>
            <w:webHidden/>
          </w:rPr>
          <w:t>9</w:t>
        </w:r>
        <w:r w:rsidR="005A5AEE">
          <w:rPr>
            <w:noProof/>
            <w:webHidden/>
          </w:rPr>
          <w:fldChar w:fldCharType="end"/>
        </w:r>
      </w:hyperlink>
    </w:p>
    <w:p w14:paraId="7EF20AB2" w14:textId="054837B5"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3" w:history="1">
        <w:r w:rsidR="005A5AEE" w:rsidRPr="00F64F7B">
          <w:rPr>
            <w:rStyle w:val="Hyperlink"/>
            <w:noProof/>
          </w:rPr>
          <w:t>Art 17</w:t>
        </w:r>
        <w:r w:rsidR="005A5AEE">
          <w:rPr>
            <w:rFonts w:asciiTheme="minorHAnsi" w:eastAsiaTheme="minorEastAsia" w:hAnsiTheme="minorHAnsi"/>
            <w:noProof/>
            <w:color w:val="auto"/>
            <w:lang w:eastAsia="de-CH"/>
          </w:rPr>
          <w:tab/>
        </w:r>
        <w:r w:rsidR="005A5AEE" w:rsidRPr="00F64F7B">
          <w:rPr>
            <w:rStyle w:val="Hyperlink"/>
            <w:noProof/>
          </w:rPr>
          <w:t>Private Anlagen der Wasserversorgung</w:t>
        </w:r>
        <w:r w:rsidR="005A5AEE">
          <w:rPr>
            <w:noProof/>
            <w:webHidden/>
          </w:rPr>
          <w:tab/>
        </w:r>
        <w:r w:rsidR="005A5AEE">
          <w:rPr>
            <w:noProof/>
            <w:webHidden/>
          </w:rPr>
          <w:fldChar w:fldCharType="begin"/>
        </w:r>
        <w:r w:rsidR="005A5AEE">
          <w:rPr>
            <w:noProof/>
            <w:webHidden/>
          </w:rPr>
          <w:instrText xml:space="preserve"> PAGEREF _Toc529538743 \h </w:instrText>
        </w:r>
        <w:r w:rsidR="005A5AEE">
          <w:rPr>
            <w:noProof/>
            <w:webHidden/>
          </w:rPr>
        </w:r>
        <w:r w:rsidR="005A5AEE">
          <w:rPr>
            <w:noProof/>
            <w:webHidden/>
          </w:rPr>
          <w:fldChar w:fldCharType="separate"/>
        </w:r>
        <w:r>
          <w:rPr>
            <w:noProof/>
            <w:webHidden/>
          </w:rPr>
          <w:t>10</w:t>
        </w:r>
        <w:r w:rsidR="005A5AEE">
          <w:rPr>
            <w:noProof/>
            <w:webHidden/>
          </w:rPr>
          <w:fldChar w:fldCharType="end"/>
        </w:r>
      </w:hyperlink>
    </w:p>
    <w:p w14:paraId="26914B7F" w14:textId="6294CEF0"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44" w:history="1">
        <w:r w:rsidR="005A5AEE" w:rsidRPr="00F64F7B">
          <w:rPr>
            <w:rStyle w:val="Hyperlink"/>
            <w:noProof/>
          </w:rPr>
          <w:t>IV.</w:t>
        </w:r>
        <w:r w:rsidR="005A5AEE">
          <w:rPr>
            <w:rFonts w:asciiTheme="minorHAnsi" w:eastAsiaTheme="minorEastAsia" w:hAnsiTheme="minorHAnsi"/>
            <w:b w:val="0"/>
            <w:noProof/>
            <w:color w:val="auto"/>
            <w:lang w:eastAsia="de-CH"/>
          </w:rPr>
          <w:tab/>
        </w:r>
        <w:r w:rsidR="005A5AEE" w:rsidRPr="00F64F7B">
          <w:rPr>
            <w:rStyle w:val="Hyperlink"/>
            <w:noProof/>
          </w:rPr>
          <w:t>Verteilnetz und technische Vorschriften</w:t>
        </w:r>
        <w:r w:rsidR="005A5AEE">
          <w:rPr>
            <w:noProof/>
            <w:webHidden/>
          </w:rPr>
          <w:tab/>
        </w:r>
        <w:r w:rsidR="005A5AEE">
          <w:rPr>
            <w:noProof/>
            <w:webHidden/>
          </w:rPr>
          <w:fldChar w:fldCharType="begin"/>
        </w:r>
        <w:r w:rsidR="005A5AEE">
          <w:rPr>
            <w:noProof/>
            <w:webHidden/>
          </w:rPr>
          <w:instrText xml:space="preserve"> PAGEREF _Toc529538744 \h </w:instrText>
        </w:r>
        <w:r w:rsidR="005A5AEE">
          <w:rPr>
            <w:noProof/>
            <w:webHidden/>
          </w:rPr>
        </w:r>
        <w:r w:rsidR="005A5AEE">
          <w:rPr>
            <w:noProof/>
            <w:webHidden/>
          </w:rPr>
          <w:fldChar w:fldCharType="separate"/>
        </w:r>
        <w:r>
          <w:rPr>
            <w:noProof/>
            <w:webHidden/>
          </w:rPr>
          <w:t>10</w:t>
        </w:r>
        <w:r w:rsidR="005A5AEE">
          <w:rPr>
            <w:noProof/>
            <w:webHidden/>
          </w:rPr>
          <w:fldChar w:fldCharType="end"/>
        </w:r>
      </w:hyperlink>
    </w:p>
    <w:p w14:paraId="2F0A124B" w14:textId="32F48419"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5" w:history="1">
        <w:r w:rsidR="005A5AEE" w:rsidRPr="00F64F7B">
          <w:rPr>
            <w:rStyle w:val="Hyperlink"/>
            <w:noProof/>
          </w:rPr>
          <w:t>Art 18</w:t>
        </w:r>
        <w:r w:rsidR="005A5AEE">
          <w:rPr>
            <w:rFonts w:asciiTheme="minorHAnsi" w:eastAsiaTheme="minorEastAsia" w:hAnsiTheme="minorHAnsi"/>
            <w:noProof/>
            <w:color w:val="auto"/>
            <w:lang w:eastAsia="de-CH"/>
          </w:rPr>
          <w:tab/>
        </w:r>
        <w:r w:rsidR="005A5AEE" w:rsidRPr="00F64F7B">
          <w:rPr>
            <w:rStyle w:val="Hyperlink"/>
            <w:noProof/>
          </w:rPr>
          <w:t>Definition, Besitzstand</w:t>
        </w:r>
        <w:r w:rsidR="005A5AEE">
          <w:rPr>
            <w:noProof/>
            <w:webHidden/>
          </w:rPr>
          <w:tab/>
        </w:r>
        <w:r w:rsidR="005A5AEE">
          <w:rPr>
            <w:noProof/>
            <w:webHidden/>
          </w:rPr>
          <w:fldChar w:fldCharType="begin"/>
        </w:r>
        <w:r w:rsidR="005A5AEE">
          <w:rPr>
            <w:noProof/>
            <w:webHidden/>
          </w:rPr>
          <w:instrText xml:space="preserve"> PAGEREF _Toc529538745 \h </w:instrText>
        </w:r>
        <w:r w:rsidR="005A5AEE">
          <w:rPr>
            <w:noProof/>
            <w:webHidden/>
          </w:rPr>
        </w:r>
        <w:r w:rsidR="005A5AEE">
          <w:rPr>
            <w:noProof/>
            <w:webHidden/>
          </w:rPr>
          <w:fldChar w:fldCharType="separate"/>
        </w:r>
        <w:r>
          <w:rPr>
            <w:noProof/>
            <w:webHidden/>
          </w:rPr>
          <w:t>10</w:t>
        </w:r>
        <w:r w:rsidR="005A5AEE">
          <w:rPr>
            <w:noProof/>
            <w:webHidden/>
          </w:rPr>
          <w:fldChar w:fldCharType="end"/>
        </w:r>
      </w:hyperlink>
    </w:p>
    <w:p w14:paraId="306C81D7" w14:textId="6B1FF7EE"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6" w:history="1">
        <w:r w:rsidR="005A5AEE" w:rsidRPr="00F64F7B">
          <w:rPr>
            <w:rStyle w:val="Hyperlink"/>
            <w:noProof/>
          </w:rPr>
          <w:t>Art 19</w:t>
        </w:r>
        <w:r w:rsidR="005A5AEE">
          <w:rPr>
            <w:rFonts w:asciiTheme="minorHAnsi" w:eastAsiaTheme="minorEastAsia" w:hAnsiTheme="minorHAnsi"/>
            <w:noProof/>
            <w:color w:val="auto"/>
            <w:lang w:eastAsia="de-CH"/>
          </w:rPr>
          <w:tab/>
        </w:r>
        <w:r w:rsidR="005A5AEE" w:rsidRPr="00F64F7B">
          <w:rPr>
            <w:rStyle w:val="Hyperlink"/>
            <w:noProof/>
          </w:rPr>
          <w:t>Ausbau des Verteilnetzes inner- und ausserhalb der Bauzonen</w:t>
        </w:r>
        <w:r w:rsidR="005A5AEE">
          <w:rPr>
            <w:noProof/>
            <w:webHidden/>
          </w:rPr>
          <w:tab/>
        </w:r>
        <w:r w:rsidR="005A5AEE">
          <w:rPr>
            <w:noProof/>
            <w:webHidden/>
          </w:rPr>
          <w:fldChar w:fldCharType="begin"/>
        </w:r>
        <w:r w:rsidR="005A5AEE">
          <w:rPr>
            <w:noProof/>
            <w:webHidden/>
          </w:rPr>
          <w:instrText xml:space="preserve"> PAGEREF _Toc529538746 \h </w:instrText>
        </w:r>
        <w:r w:rsidR="005A5AEE">
          <w:rPr>
            <w:noProof/>
            <w:webHidden/>
          </w:rPr>
        </w:r>
        <w:r w:rsidR="005A5AEE">
          <w:rPr>
            <w:noProof/>
            <w:webHidden/>
          </w:rPr>
          <w:fldChar w:fldCharType="separate"/>
        </w:r>
        <w:r>
          <w:rPr>
            <w:noProof/>
            <w:webHidden/>
          </w:rPr>
          <w:t>10</w:t>
        </w:r>
        <w:r w:rsidR="005A5AEE">
          <w:rPr>
            <w:noProof/>
            <w:webHidden/>
          </w:rPr>
          <w:fldChar w:fldCharType="end"/>
        </w:r>
      </w:hyperlink>
    </w:p>
    <w:p w14:paraId="4DBDF098" w14:textId="33CEB925"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7" w:history="1">
        <w:r w:rsidR="005A5AEE" w:rsidRPr="00F64F7B">
          <w:rPr>
            <w:rStyle w:val="Hyperlink"/>
            <w:noProof/>
          </w:rPr>
          <w:t>Art 20</w:t>
        </w:r>
        <w:r w:rsidR="005A5AEE">
          <w:rPr>
            <w:rFonts w:asciiTheme="minorHAnsi" w:eastAsiaTheme="minorEastAsia" w:hAnsiTheme="minorHAnsi"/>
            <w:noProof/>
            <w:color w:val="auto"/>
            <w:lang w:eastAsia="de-CH"/>
          </w:rPr>
          <w:tab/>
        </w:r>
        <w:r w:rsidR="005A5AEE" w:rsidRPr="00F64F7B">
          <w:rPr>
            <w:rStyle w:val="Hyperlink"/>
            <w:noProof/>
          </w:rPr>
          <w:t>Definition</w:t>
        </w:r>
        <w:r w:rsidR="005A5AEE">
          <w:rPr>
            <w:noProof/>
            <w:webHidden/>
          </w:rPr>
          <w:tab/>
        </w:r>
        <w:r w:rsidR="005A5AEE">
          <w:rPr>
            <w:noProof/>
            <w:webHidden/>
          </w:rPr>
          <w:fldChar w:fldCharType="begin"/>
        </w:r>
        <w:r w:rsidR="005A5AEE">
          <w:rPr>
            <w:noProof/>
            <w:webHidden/>
          </w:rPr>
          <w:instrText xml:space="preserve"> PAGEREF _Toc529538747 \h </w:instrText>
        </w:r>
        <w:r w:rsidR="005A5AEE">
          <w:rPr>
            <w:noProof/>
            <w:webHidden/>
          </w:rPr>
        </w:r>
        <w:r w:rsidR="005A5AEE">
          <w:rPr>
            <w:noProof/>
            <w:webHidden/>
          </w:rPr>
          <w:fldChar w:fldCharType="separate"/>
        </w:r>
        <w:r>
          <w:rPr>
            <w:noProof/>
            <w:webHidden/>
          </w:rPr>
          <w:t>11</w:t>
        </w:r>
        <w:r w:rsidR="005A5AEE">
          <w:rPr>
            <w:noProof/>
            <w:webHidden/>
          </w:rPr>
          <w:fldChar w:fldCharType="end"/>
        </w:r>
      </w:hyperlink>
    </w:p>
    <w:p w14:paraId="0AC3C8BF" w14:textId="7B139714"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8" w:history="1">
        <w:r w:rsidR="005A5AEE" w:rsidRPr="00F64F7B">
          <w:rPr>
            <w:rStyle w:val="Hyperlink"/>
            <w:noProof/>
          </w:rPr>
          <w:t>Art 21</w:t>
        </w:r>
        <w:r w:rsidR="005A5AEE">
          <w:rPr>
            <w:rFonts w:asciiTheme="minorHAnsi" w:eastAsiaTheme="minorEastAsia" w:hAnsiTheme="minorHAnsi"/>
            <w:noProof/>
            <w:color w:val="auto"/>
            <w:lang w:eastAsia="de-CH"/>
          </w:rPr>
          <w:tab/>
        </w:r>
        <w:r w:rsidR="005A5AEE" w:rsidRPr="00F64F7B">
          <w:rPr>
            <w:rStyle w:val="Hyperlink"/>
            <w:noProof/>
          </w:rPr>
          <w:t>Anschlussstelle</w:t>
        </w:r>
        <w:r w:rsidR="005A5AEE">
          <w:rPr>
            <w:noProof/>
            <w:webHidden/>
          </w:rPr>
          <w:tab/>
        </w:r>
        <w:r w:rsidR="005A5AEE">
          <w:rPr>
            <w:noProof/>
            <w:webHidden/>
          </w:rPr>
          <w:fldChar w:fldCharType="begin"/>
        </w:r>
        <w:r w:rsidR="005A5AEE">
          <w:rPr>
            <w:noProof/>
            <w:webHidden/>
          </w:rPr>
          <w:instrText xml:space="preserve"> PAGEREF _Toc529538748 \h </w:instrText>
        </w:r>
        <w:r w:rsidR="005A5AEE">
          <w:rPr>
            <w:noProof/>
            <w:webHidden/>
          </w:rPr>
        </w:r>
        <w:r w:rsidR="005A5AEE">
          <w:rPr>
            <w:noProof/>
            <w:webHidden/>
          </w:rPr>
          <w:fldChar w:fldCharType="separate"/>
        </w:r>
        <w:r>
          <w:rPr>
            <w:noProof/>
            <w:webHidden/>
          </w:rPr>
          <w:t>11</w:t>
        </w:r>
        <w:r w:rsidR="005A5AEE">
          <w:rPr>
            <w:noProof/>
            <w:webHidden/>
          </w:rPr>
          <w:fldChar w:fldCharType="end"/>
        </w:r>
      </w:hyperlink>
    </w:p>
    <w:p w14:paraId="13F8EC7B" w14:textId="131D8E7A"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49" w:history="1">
        <w:r w:rsidR="005A5AEE" w:rsidRPr="00F64F7B">
          <w:rPr>
            <w:rStyle w:val="Hyperlink"/>
            <w:noProof/>
          </w:rPr>
          <w:t>Art 22</w:t>
        </w:r>
        <w:r w:rsidR="005A5AEE">
          <w:rPr>
            <w:rFonts w:asciiTheme="minorHAnsi" w:eastAsiaTheme="minorEastAsia" w:hAnsiTheme="minorHAnsi"/>
            <w:noProof/>
            <w:color w:val="auto"/>
            <w:lang w:eastAsia="de-CH"/>
          </w:rPr>
          <w:tab/>
        </w:r>
        <w:r w:rsidR="005A5AEE" w:rsidRPr="00F64F7B">
          <w:rPr>
            <w:rStyle w:val="Hyperlink"/>
            <w:noProof/>
          </w:rPr>
          <w:t>Verbot der Überleitung</w:t>
        </w:r>
        <w:r w:rsidR="005A5AEE">
          <w:rPr>
            <w:noProof/>
            <w:webHidden/>
          </w:rPr>
          <w:tab/>
        </w:r>
        <w:r w:rsidR="005A5AEE">
          <w:rPr>
            <w:noProof/>
            <w:webHidden/>
          </w:rPr>
          <w:fldChar w:fldCharType="begin"/>
        </w:r>
        <w:r w:rsidR="005A5AEE">
          <w:rPr>
            <w:noProof/>
            <w:webHidden/>
          </w:rPr>
          <w:instrText xml:space="preserve"> PAGEREF _Toc529538749 \h </w:instrText>
        </w:r>
        <w:r w:rsidR="005A5AEE">
          <w:rPr>
            <w:noProof/>
            <w:webHidden/>
          </w:rPr>
        </w:r>
        <w:r w:rsidR="005A5AEE">
          <w:rPr>
            <w:noProof/>
            <w:webHidden/>
          </w:rPr>
          <w:fldChar w:fldCharType="separate"/>
        </w:r>
        <w:r>
          <w:rPr>
            <w:noProof/>
            <w:webHidden/>
          </w:rPr>
          <w:t>11</w:t>
        </w:r>
        <w:r w:rsidR="005A5AEE">
          <w:rPr>
            <w:noProof/>
            <w:webHidden/>
          </w:rPr>
          <w:fldChar w:fldCharType="end"/>
        </w:r>
      </w:hyperlink>
    </w:p>
    <w:p w14:paraId="4F94DAC9" w14:textId="56541E49"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0" w:history="1">
        <w:r w:rsidR="005A5AEE" w:rsidRPr="00F64F7B">
          <w:rPr>
            <w:rStyle w:val="Hyperlink"/>
            <w:noProof/>
          </w:rPr>
          <w:t>Art 23</w:t>
        </w:r>
        <w:r w:rsidR="005A5AEE">
          <w:rPr>
            <w:rFonts w:asciiTheme="minorHAnsi" w:eastAsiaTheme="minorEastAsia" w:hAnsiTheme="minorHAnsi"/>
            <w:noProof/>
            <w:color w:val="auto"/>
            <w:lang w:eastAsia="de-CH"/>
          </w:rPr>
          <w:tab/>
        </w:r>
        <w:r w:rsidR="005A5AEE" w:rsidRPr="00F64F7B">
          <w:rPr>
            <w:rStyle w:val="Hyperlink"/>
            <w:noProof/>
          </w:rPr>
          <w:t>Grundsatz der besonderen Zuleitung</w:t>
        </w:r>
        <w:r w:rsidR="005A5AEE">
          <w:rPr>
            <w:noProof/>
            <w:webHidden/>
          </w:rPr>
          <w:tab/>
        </w:r>
        <w:r w:rsidR="005A5AEE">
          <w:rPr>
            <w:noProof/>
            <w:webHidden/>
          </w:rPr>
          <w:fldChar w:fldCharType="begin"/>
        </w:r>
        <w:r w:rsidR="005A5AEE">
          <w:rPr>
            <w:noProof/>
            <w:webHidden/>
          </w:rPr>
          <w:instrText xml:space="preserve"> PAGEREF _Toc529538750 \h </w:instrText>
        </w:r>
        <w:r w:rsidR="005A5AEE">
          <w:rPr>
            <w:noProof/>
            <w:webHidden/>
          </w:rPr>
        </w:r>
        <w:r w:rsidR="005A5AEE">
          <w:rPr>
            <w:noProof/>
            <w:webHidden/>
          </w:rPr>
          <w:fldChar w:fldCharType="separate"/>
        </w:r>
        <w:r>
          <w:rPr>
            <w:noProof/>
            <w:webHidden/>
          </w:rPr>
          <w:t>12</w:t>
        </w:r>
        <w:r w:rsidR="005A5AEE">
          <w:rPr>
            <w:noProof/>
            <w:webHidden/>
          </w:rPr>
          <w:fldChar w:fldCharType="end"/>
        </w:r>
      </w:hyperlink>
    </w:p>
    <w:p w14:paraId="1C9A4263" w14:textId="428A2173"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1" w:history="1">
        <w:r w:rsidR="005A5AEE" w:rsidRPr="00F64F7B">
          <w:rPr>
            <w:rStyle w:val="Hyperlink"/>
            <w:noProof/>
          </w:rPr>
          <w:t>Art 24</w:t>
        </w:r>
        <w:r w:rsidR="005A5AEE">
          <w:rPr>
            <w:rFonts w:asciiTheme="minorHAnsi" w:eastAsiaTheme="minorEastAsia" w:hAnsiTheme="minorHAnsi"/>
            <w:noProof/>
            <w:color w:val="auto"/>
            <w:lang w:eastAsia="de-CH"/>
          </w:rPr>
          <w:tab/>
        </w:r>
        <w:r w:rsidR="005A5AEE" w:rsidRPr="00F64F7B">
          <w:rPr>
            <w:rStyle w:val="Hyperlink"/>
            <w:noProof/>
          </w:rPr>
          <w:t>Ausführung der Zuleitung, Kosten, Schiebertafeln</w:t>
        </w:r>
        <w:r w:rsidR="005A5AEE">
          <w:rPr>
            <w:noProof/>
            <w:webHidden/>
          </w:rPr>
          <w:tab/>
        </w:r>
        <w:r w:rsidR="005A5AEE">
          <w:rPr>
            <w:noProof/>
            <w:webHidden/>
          </w:rPr>
          <w:fldChar w:fldCharType="begin"/>
        </w:r>
        <w:r w:rsidR="005A5AEE">
          <w:rPr>
            <w:noProof/>
            <w:webHidden/>
          </w:rPr>
          <w:instrText xml:space="preserve"> PAGEREF _Toc529538751 \h </w:instrText>
        </w:r>
        <w:r w:rsidR="005A5AEE">
          <w:rPr>
            <w:noProof/>
            <w:webHidden/>
          </w:rPr>
        </w:r>
        <w:r w:rsidR="005A5AEE">
          <w:rPr>
            <w:noProof/>
            <w:webHidden/>
          </w:rPr>
          <w:fldChar w:fldCharType="separate"/>
        </w:r>
        <w:r>
          <w:rPr>
            <w:noProof/>
            <w:webHidden/>
          </w:rPr>
          <w:t>12</w:t>
        </w:r>
        <w:r w:rsidR="005A5AEE">
          <w:rPr>
            <w:noProof/>
            <w:webHidden/>
          </w:rPr>
          <w:fldChar w:fldCharType="end"/>
        </w:r>
      </w:hyperlink>
    </w:p>
    <w:p w14:paraId="64F1A2FC" w14:textId="464B6EB0"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2" w:history="1">
        <w:r w:rsidR="005A5AEE" w:rsidRPr="00F64F7B">
          <w:rPr>
            <w:rStyle w:val="Hyperlink"/>
            <w:noProof/>
          </w:rPr>
          <w:t>Art 25</w:t>
        </w:r>
        <w:r w:rsidR="005A5AEE">
          <w:rPr>
            <w:rFonts w:asciiTheme="minorHAnsi" w:eastAsiaTheme="minorEastAsia" w:hAnsiTheme="minorHAnsi"/>
            <w:noProof/>
            <w:color w:val="auto"/>
            <w:lang w:eastAsia="de-CH"/>
          </w:rPr>
          <w:tab/>
        </w:r>
        <w:r w:rsidR="005A5AEE" w:rsidRPr="00F64F7B">
          <w:rPr>
            <w:rStyle w:val="Hyperlink"/>
            <w:noProof/>
          </w:rPr>
          <w:t>Durchleitungsrecht</w:t>
        </w:r>
        <w:r w:rsidR="005A5AEE">
          <w:rPr>
            <w:noProof/>
            <w:webHidden/>
          </w:rPr>
          <w:tab/>
        </w:r>
        <w:r w:rsidR="005A5AEE">
          <w:rPr>
            <w:noProof/>
            <w:webHidden/>
          </w:rPr>
          <w:fldChar w:fldCharType="begin"/>
        </w:r>
        <w:r w:rsidR="005A5AEE">
          <w:rPr>
            <w:noProof/>
            <w:webHidden/>
          </w:rPr>
          <w:instrText xml:space="preserve"> PAGEREF _Toc529538752 \h </w:instrText>
        </w:r>
        <w:r w:rsidR="005A5AEE">
          <w:rPr>
            <w:noProof/>
            <w:webHidden/>
          </w:rPr>
        </w:r>
        <w:r w:rsidR="005A5AEE">
          <w:rPr>
            <w:noProof/>
            <w:webHidden/>
          </w:rPr>
          <w:fldChar w:fldCharType="separate"/>
        </w:r>
        <w:r>
          <w:rPr>
            <w:noProof/>
            <w:webHidden/>
          </w:rPr>
          <w:t>13</w:t>
        </w:r>
        <w:r w:rsidR="005A5AEE">
          <w:rPr>
            <w:noProof/>
            <w:webHidden/>
          </w:rPr>
          <w:fldChar w:fldCharType="end"/>
        </w:r>
      </w:hyperlink>
    </w:p>
    <w:p w14:paraId="25068147" w14:textId="3EBCF20D"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3" w:history="1">
        <w:r w:rsidR="005A5AEE" w:rsidRPr="00F64F7B">
          <w:rPr>
            <w:rStyle w:val="Hyperlink"/>
            <w:noProof/>
          </w:rPr>
          <w:t>Art 26</w:t>
        </w:r>
        <w:r w:rsidR="005A5AEE">
          <w:rPr>
            <w:rFonts w:asciiTheme="minorHAnsi" w:eastAsiaTheme="minorEastAsia" w:hAnsiTheme="minorHAnsi"/>
            <w:noProof/>
            <w:color w:val="auto"/>
            <w:lang w:eastAsia="de-CH"/>
          </w:rPr>
          <w:tab/>
        </w:r>
        <w:r w:rsidR="005A5AEE" w:rsidRPr="00F64F7B">
          <w:rPr>
            <w:rStyle w:val="Hyperlink"/>
            <w:noProof/>
          </w:rPr>
          <w:t>Privatleitungen</w:t>
        </w:r>
        <w:r w:rsidR="005A5AEE">
          <w:rPr>
            <w:noProof/>
            <w:webHidden/>
          </w:rPr>
          <w:tab/>
        </w:r>
        <w:r w:rsidR="005A5AEE">
          <w:rPr>
            <w:noProof/>
            <w:webHidden/>
          </w:rPr>
          <w:fldChar w:fldCharType="begin"/>
        </w:r>
        <w:r w:rsidR="005A5AEE">
          <w:rPr>
            <w:noProof/>
            <w:webHidden/>
          </w:rPr>
          <w:instrText xml:space="preserve"> PAGEREF _Toc529538753 \h </w:instrText>
        </w:r>
        <w:r w:rsidR="005A5AEE">
          <w:rPr>
            <w:noProof/>
            <w:webHidden/>
          </w:rPr>
        </w:r>
        <w:r w:rsidR="005A5AEE">
          <w:rPr>
            <w:noProof/>
            <w:webHidden/>
          </w:rPr>
          <w:fldChar w:fldCharType="separate"/>
        </w:r>
        <w:r>
          <w:rPr>
            <w:noProof/>
            <w:webHidden/>
          </w:rPr>
          <w:t>13</w:t>
        </w:r>
        <w:r w:rsidR="005A5AEE">
          <w:rPr>
            <w:noProof/>
            <w:webHidden/>
          </w:rPr>
          <w:fldChar w:fldCharType="end"/>
        </w:r>
      </w:hyperlink>
    </w:p>
    <w:p w14:paraId="059A5192" w14:textId="70448A30"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54" w:history="1">
        <w:r w:rsidR="005A5AEE" w:rsidRPr="00F64F7B">
          <w:rPr>
            <w:rStyle w:val="Hyperlink"/>
            <w:noProof/>
          </w:rPr>
          <w:t>V.</w:t>
        </w:r>
        <w:r w:rsidR="005A5AEE">
          <w:rPr>
            <w:rFonts w:asciiTheme="minorHAnsi" w:eastAsiaTheme="minorEastAsia" w:hAnsiTheme="minorHAnsi"/>
            <w:b w:val="0"/>
            <w:noProof/>
            <w:color w:val="auto"/>
            <w:lang w:eastAsia="de-CH"/>
          </w:rPr>
          <w:tab/>
        </w:r>
        <w:r w:rsidR="005A5AEE" w:rsidRPr="00F64F7B">
          <w:rPr>
            <w:rStyle w:val="Hyperlink"/>
            <w:noProof/>
          </w:rPr>
          <w:t>Hausinstallationen</w:t>
        </w:r>
        <w:r w:rsidR="005A5AEE">
          <w:rPr>
            <w:noProof/>
            <w:webHidden/>
          </w:rPr>
          <w:tab/>
        </w:r>
        <w:r w:rsidR="005A5AEE">
          <w:rPr>
            <w:noProof/>
            <w:webHidden/>
          </w:rPr>
          <w:fldChar w:fldCharType="begin"/>
        </w:r>
        <w:r w:rsidR="005A5AEE">
          <w:rPr>
            <w:noProof/>
            <w:webHidden/>
          </w:rPr>
          <w:instrText xml:space="preserve"> PAGEREF _Toc529538754 \h </w:instrText>
        </w:r>
        <w:r w:rsidR="005A5AEE">
          <w:rPr>
            <w:noProof/>
            <w:webHidden/>
          </w:rPr>
        </w:r>
        <w:r w:rsidR="005A5AEE">
          <w:rPr>
            <w:noProof/>
            <w:webHidden/>
          </w:rPr>
          <w:fldChar w:fldCharType="separate"/>
        </w:r>
        <w:r>
          <w:rPr>
            <w:noProof/>
            <w:webHidden/>
          </w:rPr>
          <w:t>13</w:t>
        </w:r>
        <w:r w:rsidR="005A5AEE">
          <w:rPr>
            <w:noProof/>
            <w:webHidden/>
          </w:rPr>
          <w:fldChar w:fldCharType="end"/>
        </w:r>
      </w:hyperlink>
    </w:p>
    <w:p w14:paraId="0C37FA2D" w14:textId="274E027F"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5" w:history="1">
        <w:r w:rsidR="005A5AEE" w:rsidRPr="00F64F7B">
          <w:rPr>
            <w:rStyle w:val="Hyperlink"/>
            <w:noProof/>
          </w:rPr>
          <w:t>Art 27</w:t>
        </w:r>
        <w:r w:rsidR="005A5AEE">
          <w:rPr>
            <w:rFonts w:asciiTheme="minorHAnsi" w:eastAsiaTheme="minorEastAsia" w:hAnsiTheme="minorHAnsi"/>
            <w:noProof/>
            <w:color w:val="auto"/>
            <w:lang w:eastAsia="de-CH"/>
          </w:rPr>
          <w:tab/>
        </w:r>
        <w:r w:rsidR="005A5AEE" w:rsidRPr="00F64F7B">
          <w:rPr>
            <w:rStyle w:val="Hyperlink"/>
            <w:noProof/>
          </w:rPr>
          <w:t>Definition, Ausführung, technische Vorschriften, Meldepflicht, Prüfung</w:t>
        </w:r>
        <w:r w:rsidR="005A5AEE">
          <w:rPr>
            <w:noProof/>
            <w:webHidden/>
          </w:rPr>
          <w:tab/>
        </w:r>
        <w:r w:rsidR="005A5AEE">
          <w:rPr>
            <w:noProof/>
            <w:webHidden/>
          </w:rPr>
          <w:fldChar w:fldCharType="begin"/>
        </w:r>
        <w:r w:rsidR="005A5AEE">
          <w:rPr>
            <w:noProof/>
            <w:webHidden/>
          </w:rPr>
          <w:instrText xml:space="preserve"> PAGEREF _Toc529538755 \h </w:instrText>
        </w:r>
        <w:r w:rsidR="005A5AEE">
          <w:rPr>
            <w:noProof/>
            <w:webHidden/>
          </w:rPr>
        </w:r>
        <w:r w:rsidR="005A5AEE">
          <w:rPr>
            <w:noProof/>
            <w:webHidden/>
          </w:rPr>
          <w:fldChar w:fldCharType="separate"/>
        </w:r>
        <w:r>
          <w:rPr>
            <w:noProof/>
            <w:webHidden/>
          </w:rPr>
          <w:t>13</w:t>
        </w:r>
        <w:r w:rsidR="005A5AEE">
          <w:rPr>
            <w:noProof/>
            <w:webHidden/>
          </w:rPr>
          <w:fldChar w:fldCharType="end"/>
        </w:r>
      </w:hyperlink>
    </w:p>
    <w:p w14:paraId="5A85434C" w14:textId="22EF371B"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56" w:history="1">
        <w:r w:rsidR="005A5AEE" w:rsidRPr="00F64F7B">
          <w:rPr>
            <w:rStyle w:val="Hyperlink"/>
            <w:noProof/>
          </w:rPr>
          <w:t>VI.</w:t>
        </w:r>
        <w:r w:rsidR="005A5AEE">
          <w:rPr>
            <w:rFonts w:asciiTheme="minorHAnsi" w:eastAsiaTheme="minorEastAsia" w:hAnsiTheme="minorHAnsi"/>
            <w:b w:val="0"/>
            <w:noProof/>
            <w:color w:val="auto"/>
            <w:lang w:eastAsia="de-CH"/>
          </w:rPr>
          <w:tab/>
        </w:r>
        <w:r w:rsidR="005A5AEE" w:rsidRPr="00F64F7B">
          <w:rPr>
            <w:rStyle w:val="Hyperlink"/>
            <w:noProof/>
          </w:rPr>
          <w:t>Wasserzähler</w:t>
        </w:r>
        <w:r w:rsidR="005A5AEE">
          <w:rPr>
            <w:noProof/>
            <w:webHidden/>
          </w:rPr>
          <w:tab/>
        </w:r>
        <w:r w:rsidR="005A5AEE">
          <w:rPr>
            <w:noProof/>
            <w:webHidden/>
          </w:rPr>
          <w:fldChar w:fldCharType="begin"/>
        </w:r>
        <w:r w:rsidR="005A5AEE">
          <w:rPr>
            <w:noProof/>
            <w:webHidden/>
          </w:rPr>
          <w:instrText xml:space="preserve"> PAGEREF _Toc529538756 \h </w:instrText>
        </w:r>
        <w:r w:rsidR="005A5AEE">
          <w:rPr>
            <w:noProof/>
            <w:webHidden/>
          </w:rPr>
        </w:r>
        <w:r w:rsidR="005A5AEE">
          <w:rPr>
            <w:noProof/>
            <w:webHidden/>
          </w:rPr>
          <w:fldChar w:fldCharType="separate"/>
        </w:r>
        <w:r>
          <w:rPr>
            <w:noProof/>
            <w:webHidden/>
          </w:rPr>
          <w:t>14</w:t>
        </w:r>
        <w:r w:rsidR="005A5AEE">
          <w:rPr>
            <w:noProof/>
            <w:webHidden/>
          </w:rPr>
          <w:fldChar w:fldCharType="end"/>
        </w:r>
      </w:hyperlink>
    </w:p>
    <w:p w14:paraId="4573A83B" w14:textId="02CB67F7"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7" w:history="1">
        <w:r w:rsidR="005A5AEE" w:rsidRPr="00F64F7B">
          <w:rPr>
            <w:rStyle w:val="Hyperlink"/>
            <w:noProof/>
          </w:rPr>
          <w:t>Art 28</w:t>
        </w:r>
        <w:r w:rsidR="005A5AEE">
          <w:rPr>
            <w:rFonts w:asciiTheme="minorHAnsi" w:eastAsiaTheme="minorEastAsia" w:hAnsiTheme="minorHAnsi"/>
            <w:noProof/>
            <w:color w:val="auto"/>
            <w:lang w:eastAsia="de-CH"/>
          </w:rPr>
          <w:tab/>
        </w:r>
        <w:r w:rsidR="005A5AEE" w:rsidRPr="00F64F7B">
          <w:rPr>
            <w:rStyle w:val="Hyperlink"/>
            <w:noProof/>
          </w:rPr>
          <w:t>Eigentum, Haftung, Beschädigung, Manipulation</w:t>
        </w:r>
        <w:r w:rsidR="005A5AEE">
          <w:rPr>
            <w:noProof/>
            <w:webHidden/>
          </w:rPr>
          <w:tab/>
        </w:r>
        <w:r w:rsidR="005A5AEE">
          <w:rPr>
            <w:noProof/>
            <w:webHidden/>
          </w:rPr>
          <w:fldChar w:fldCharType="begin"/>
        </w:r>
        <w:r w:rsidR="005A5AEE">
          <w:rPr>
            <w:noProof/>
            <w:webHidden/>
          </w:rPr>
          <w:instrText xml:space="preserve"> PAGEREF _Toc529538757 \h </w:instrText>
        </w:r>
        <w:r w:rsidR="005A5AEE">
          <w:rPr>
            <w:noProof/>
            <w:webHidden/>
          </w:rPr>
        </w:r>
        <w:r w:rsidR="005A5AEE">
          <w:rPr>
            <w:noProof/>
            <w:webHidden/>
          </w:rPr>
          <w:fldChar w:fldCharType="separate"/>
        </w:r>
        <w:r>
          <w:rPr>
            <w:noProof/>
            <w:webHidden/>
          </w:rPr>
          <w:t>14</w:t>
        </w:r>
        <w:r w:rsidR="005A5AEE">
          <w:rPr>
            <w:noProof/>
            <w:webHidden/>
          </w:rPr>
          <w:fldChar w:fldCharType="end"/>
        </w:r>
      </w:hyperlink>
    </w:p>
    <w:p w14:paraId="0109AF50" w14:textId="147D0C61"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8" w:history="1">
        <w:r w:rsidR="005A5AEE" w:rsidRPr="00F64F7B">
          <w:rPr>
            <w:rStyle w:val="Hyperlink"/>
            <w:noProof/>
          </w:rPr>
          <w:t>Art 29</w:t>
        </w:r>
        <w:r w:rsidR="005A5AEE">
          <w:rPr>
            <w:rFonts w:asciiTheme="minorHAnsi" w:eastAsiaTheme="minorEastAsia" w:hAnsiTheme="minorHAnsi"/>
            <w:noProof/>
            <w:color w:val="auto"/>
            <w:lang w:eastAsia="de-CH"/>
          </w:rPr>
          <w:tab/>
        </w:r>
        <w:r w:rsidR="005A5AEE" w:rsidRPr="00F64F7B">
          <w:rPr>
            <w:rStyle w:val="Hyperlink"/>
            <w:noProof/>
          </w:rPr>
          <w:t>Wasserzähler für Bauwasser/Veranstaltungen/Ausstellungen</w:t>
        </w:r>
        <w:r w:rsidR="005A5AEE">
          <w:rPr>
            <w:noProof/>
            <w:webHidden/>
          </w:rPr>
          <w:tab/>
        </w:r>
        <w:r w:rsidR="005A5AEE">
          <w:rPr>
            <w:noProof/>
            <w:webHidden/>
          </w:rPr>
          <w:fldChar w:fldCharType="begin"/>
        </w:r>
        <w:r w:rsidR="005A5AEE">
          <w:rPr>
            <w:noProof/>
            <w:webHidden/>
          </w:rPr>
          <w:instrText xml:space="preserve"> PAGEREF _Toc529538758 \h </w:instrText>
        </w:r>
        <w:r w:rsidR="005A5AEE">
          <w:rPr>
            <w:noProof/>
            <w:webHidden/>
          </w:rPr>
        </w:r>
        <w:r w:rsidR="005A5AEE">
          <w:rPr>
            <w:noProof/>
            <w:webHidden/>
          </w:rPr>
          <w:fldChar w:fldCharType="separate"/>
        </w:r>
        <w:r>
          <w:rPr>
            <w:noProof/>
            <w:webHidden/>
          </w:rPr>
          <w:t>15</w:t>
        </w:r>
        <w:r w:rsidR="005A5AEE">
          <w:rPr>
            <w:noProof/>
            <w:webHidden/>
          </w:rPr>
          <w:fldChar w:fldCharType="end"/>
        </w:r>
      </w:hyperlink>
    </w:p>
    <w:p w14:paraId="6B97354D" w14:textId="5A10E0E3"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59" w:history="1">
        <w:r w:rsidR="005A5AEE" w:rsidRPr="00F64F7B">
          <w:rPr>
            <w:rStyle w:val="Hyperlink"/>
            <w:noProof/>
          </w:rPr>
          <w:t>Art 30</w:t>
        </w:r>
        <w:r w:rsidR="005A5AEE">
          <w:rPr>
            <w:rFonts w:asciiTheme="minorHAnsi" w:eastAsiaTheme="minorEastAsia" w:hAnsiTheme="minorHAnsi"/>
            <w:noProof/>
            <w:color w:val="auto"/>
            <w:lang w:eastAsia="de-CH"/>
          </w:rPr>
          <w:tab/>
        </w:r>
        <w:r w:rsidR="005A5AEE" w:rsidRPr="00F64F7B">
          <w:rPr>
            <w:rStyle w:val="Hyperlink"/>
            <w:noProof/>
          </w:rPr>
          <w:t>Ausserordentliche Prüfung, Fehlertoleranz</w:t>
        </w:r>
        <w:r w:rsidR="005A5AEE">
          <w:rPr>
            <w:noProof/>
            <w:webHidden/>
          </w:rPr>
          <w:tab/>
        </w:r>
        <w:r w:rsidR="005A5AEE">
          <w:rPr>
            <w:noProof/>
            <w:webHidden/>
          </w:rPr>
          <w:fldChar w:fldCharType="begin"/>
        </w:r>
        <w:r w:rsidR="005A5AEE">
          <w:rPr>
            <w:noProof/>
            <w:webHidden/>
          </w:rPr>
          <w:instrText xml:space="preserve"> PAGEREF _Toc529538759 \h </w:instrText>
        </w:r>
        <w:r w:rsidR="005A5AEE">
          <w:rPr>
            <w:noProof/>
            <w:webHidden/>
          </w:rPr>
        </w:r>
        <w:r w:rsidR="005A5AEE">
          <w:rPr>
            <w:noProof/>
            <w:webHidden/>
          </w:rPr>
          <w:fldChar w:fldCharType="separate"/>
        </w:r>
        <w:r>
          <w:rPr>
            <w:noProof/>
            <w:webHidden/>
          </w:rPr>
          <w:t>15</w:t>
        </w:r>
        <w:r w:rsidR="005A5AEE">
          <w:rPr>
            <w:noProof/>
            <w:webHidden/>
          </w:rPr>
          <w:fldChar w:fldCharType="end"/>
        </w:r>
      </w:hyperlink>
    </w:p>
    <w:p w14:paraId="22E4AF61" w14:textId="3C262E58"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0" w:history="1">
        <w:r w:rsidR="005A5AEE" w:rsidRPr="00F64F7B">
          <w:rPr>
            <w:rStyle w:val="Hyperlink"/>
            <w:noProof/>
          </w:rPr>
          <w:t>Art 31</w:t>
        </w:r>
        <w:r w:rsidR="005A5AEE">
          <w:rPr>
            <w:rFonts w:asciiTheme="minorHAnsi" w:eastAsiaTheme="minorEastAsia" w:hAnsiTheme="minorHAnsi"/>
            <w:noProof/>
            <w:color w:val="auto"/>
            <w:lang w:eastAsia="de-CH"/>
          </w:rPr>
          <w:tab/>
        </w:r>
        <w:r w:rsidR="005A5AEE" w:rsidRPr="00F64F7B">
          <w:rPr>
            <w:rStyle w:val="Hyperlink"/>
            <w:noProof/>
          </w:rPr>
          <w:t>Einschränkung der Wasserabgabe, Verbot der Wasserverschwendung</w:t>
        </w:r>
        <w:r w:rsidR="005A5AEE">
          <w:rPr>
            <w:noProof/>
            <w:webHidden/>
          </w:rPr>
          <w:tab/>
        </w:r>
        <w:r w:rsidR="005A5AEE">
          <w:rPr>
            <w:noProof/>
            <w:webHidden/>
          </w:rPr>
          <w:fldChar w:fldCharType="begin"/>
        </w:r>
        <w:r w:rsidR="005A5AEE">
          <w:rPr>
            <w:noProof/>
            <w:webHidden/>
          </w:rPr>
          <w:instrText xml:space="preserve"> PAGEREF _Toc529538760 \h </w:instrText>
        </w:r>
        <w:r w:rsidR="005A5AEE">
          <w:rPr>
            <w:noProof/>
            <w:webHidden/>
          </w:rPr>
        </w:r>
        <w:r w:rsidR="005A5AEE">
          <w:rPr>
            <w:noProof/>
            <w:webHidden/>
          </w:rPr>
          <w:fldChar w:fldCharType="separate"/>
        </w:r>
        <w:r>
          <w:rPr>
            <w:noProof/>
            <w:webHidden/>
          </w:rPr>
          <w:t>16</w:t>
        </w:r>
        <w:r w:rsidR="005A5AEE">
          <w:rPr>
            <w:noProof/>
            <w:webHidden/>
          </w:rPr>
          <w:fldChar w:fldCharType="end"/>
        </w:r>
      </w:hyperlink>
    </w:p>
    <w:p w14:paraId="3A28EA8A" w14:textId="0E5A0931"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1" w:history="1">
        <w:r w:rsidR="005A5AEE" w:rsidRPr="00F64F7B">
          <w:rPr>
            <w:rStyle w:val="Hyperlink"/>
            <w:noProof/>
          </w:rPr>
          <w:t>Art 32</w:t>
        </w:r>
        <w:r w:rsidR="005A5AEE">
          <w:rPr>
            <w:rFonts w:asciiTheme="minorHAnsi" w:eastAsiaTheme="minorEastAsia" w:hAnsiTheme="minorHAnsi"/>
            <w:noProof/>
            <w:color w:val="auto"/>
            <w:lang w:eastAsia="de-CH"/>
          </w:rPr>
          <w:tab/>
        </w:r>
        <w:r w:rsidR="005A5AEE" w:rsidRPr="00F64F7B">
          <w:rPr>
            <w:rStyle w:val="Hyperlink"/>
            <w:noProof/>
          </w:rPr>
          <w:t>Wasserverluste</w:t>
        </w:r>
        <w:r w:rsidR="005A5AEE">
          <w:rPr>
            <w:noProof/>
            <w:webHidden/>
          </w:rPr>
          <w:tab/>
        </w:r>
        <w:r w:rsidR="005A5AEE">
          <w:rPr>
            <w:noProof/>
            <w:webHidden/>
          </w:rPr>
          <w:fldChar w:fldCharType="begin"/>
        </w:r>
        <w:r w:rsidR="005A5AEE">
          <w:rPr>
            <w:noProof/>
            <w:webHidden/>
          </w:rPr>
          <w:instrText xml:space="preserve"> PAGEREF _Toc529538761 \h </w:instrText>
        </w:r>
        <w:r w:rsidR="005A5AEE">
          <w:rPr>
            <w:noProof/>
            <w:webHidden/>
          </w:rPr>
        </w:r>
        <w:r w:rsidR="005A5AEE">
          <w:rPr>
            <w:noProof/>
            <w:webHidden/>
          </w:rPr>
          <w:fldChar w:fldCharType="separate"/>
        </w:r>
        <w:r>
          <w:rPr>
            <w:noProof/>
            <w:webHidden/>
          </w:rPr>
          <w:t>16</w:t>
        </w:r>
        <w:r w:rsidR="005A5AEE">
          <w:rPr>
            <w:noProof/>
            <w:webHidden/>
          </w:rPr>
          <w:fldChar w:fldCharType="end"/>
        </w:r>
      </w:hyperlink>
    </w:p>
    <w:p w14:paraId="4EBA82DA" w14:textId="60181CCC"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2" w:history="1">
        <w:r w:rsidR="005A5AEE" w:rsidRPr="00F64F7B">
          <w:rPr>
            <w:rStyle w:val="Hyperlink"/>
            <w:noProof/>
          </w:rPr>
          <w:t>Art 33</w:t>
        </w:r>
        <w:r w:rsidR="005A5AEE">
          <w:rPr>
            <w:rFonts w:asciiTheme="minorHAnsi" w:eastAsiaTheme="minorEastAsia" w:hAnsiTheme="minorHAnsi"/>
            <w:noProof/>
            <w:color w:val="auto"/>
            <w:lang w:eastAsia="de-CH"/>
          </w:rPr>
          <w:tab/>
        </w:r>
        <w:r w:rsidR="005A5AEE" w:rsidRPr="00F64F7B">
          <w:rPr>
            <w:rStyle w:val="Hyperlink"/>
            <w:noProof/>
          </w:rPr>
          <w:t>Unbefugter Wasserbezug</w:t>
        </w:r>
        <w:r w:rsidR="005A5AEE">
          <w:rPr>
            <w:noProof/>
            <w:webHidden/>
          </w:rPr>
          <w:tab/>
        </w:r>
        <w:r w:rsidR="005A5AEE">
          <w:rPr>
            <w:noProof/>
            <w:webHidden/>
          </w:rPr>
          <w:fldChar w:fldCharType="begin"/>
        </w:r>
        <w:r w:rsidR="005A5AEE">
          <w:rPr>
            <w:noProof/>
            <w:webHidden/>
          </w:rPr>
          <w:instrText xml:space="preserve"> PAGEREF _Toc529538762 \h </w:instrText>
        </w:r>
        <w:r w:rsidR="005A5AEE">
          <w:rPr>
            <w:noProof/>
            <w:webHidden/>
          </w:rPr>
        </w:r>
        <w:r w:rsidR="005A5AEE">
          <w:rPr>
            <w:noProof/>
            <w:webHidden/>
          </w:rPr>
          <w:fldChar w:fldCharType="separate"/>
        </w:r>
        <w:r>
          <w:rPr>
            <w:noProof/>
            <w:webHidden/>
          </w:rPr>
          <w:t>16</w:t>
        </w:r>
        <w:r w:rsidR="005A5AEE">
          <w:rPr>
            <w:noProof/>
            <w:webHidden/>
          </w:rPr>
          <w:fldChar w:fldCharType="end"/>
        </w:r>
      </w:hyperlink>
    </w:p>
    <w:p w14:paraId="643AD36A" w14:textId="13FF4293"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3" w:history="1">
        <w:r w:rsidR="005A5AEE" w:rsidRPr="00F64F7B">
          <w:rPr>
            <w:rStyle w:val="Hyperlink"/>
            <w:noProof/>
          </w:rPr>
          <w:t>Art 34</w:t>
        </w:r>
        <w:r w:rsidR="005A5AEE">
          <w:rPr>
            <w:rFonts w:asciiTheme="minorHAnsi" w:eastAsiaTheme="minorEastAsia" w:hAnsiTheme="minorHAnsi"/>
            <w:noProof/>
            <w:color w:val="auto"/>
            <w:lang w:eastAsia="de-CH"/>
          </w:rPr>
          <w:tab/>
        </w:r>
        <w:r w:rsidR="005A5AEE" w:rsidRPr="00F64F7B">
          <w:rPr>
            <w:rStyle w:val="Hyperlink"/>
            <w:noProof/>
          </w:rPr>
          <w:t>Sperrung der Wasserabgabe</w:t>
        </w:r>
        <w:r w:rsidR="005A5AEE">
          <w:rPr>
            <w:noProof/>
            <w:webHidden/>
          </w:rPr>
          <w:tab/>
        </w:r>
        <w:r w:rsidR="005A5AEE">
          <w:rPr>
            <w:noProof/>
            <w:webHidden/>
          </w:rPr>
          <w:fldChar w:fldCharType="begin"/>
        </w:r>
        <w:r w:rsidR="005A5AEE">
          <w:rPr>
            <w:noProof/>
            <w:webHidden/>
          </w:rPr>
          <w:instrText xml:space="preserve"> PAGEREF _Toc529538763 \h </w:instrText>
        </w:r>
        <w:r w:rsidR="005A5AEE">
          <w:rPr>
            <w:noProof/>
            <w:webHidden/>
          </w:rPr>
        </w:r>
        <w:r w:rsidR="005A5AEE">
          <w:rPr>
            <w:noProof/>
            <w:webHidden/>
          </w:rPr>
          <w:fldChar w:fldCharType="separate"/>
        </w:r>
        <w:r>
          <w:rPr>
            <w:noProof/>
            <w:webHidden/>
          </w:rPr>
          <w:t>16</w:t>
        </w:r>
        <w:r w:rsidR="005A5AEE">
          <w:rPr>
            <w:noProof/>
            <w:webHidden/>
          </w:rPr>
          <w:fldChar w:fldCharType="end"/>
        </w:r>
      </w:hyperlink>
    </w:p>
    <w:p w14:paraId="3FCD6AC4" w14:textId="0652ED78"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4" w:history="1">
        <w:r w:rsidR="005A5AEE" w:rsidRPr="00F64F7B">
          <w:rPr>
            <w:rStyle w:val="Hyperlink"/>
            <w:noProof/>
          </w:rPr>
          <w:t>Art 35</w:t>
        </w:r>
        <w:r w:rsidR="005A5AEE">
          <w:rPr>
            <w:rFonts w:asciiTheme="minorHAnsi" w:eastAsiaTheme="minorEastAsia" w:hAnsiTheme="minorHAnsi"/>
            <w:noProof/>
            <w:color w:val="auto"/>
            <w:lang w:eastAsia="de-CH"/>
          </w:rPr>
          <w:tab/>
        </w:r>
        <w:r w:rsidR="005A5AEE" w:rsidRPr="00F64F7B">
          <w:rPr>
            <w:rStyle w:val="Hyperlink"/>
            <w:noProof/>
          </w:rPr>
          <w:t>Einschränkungen bei Brandfällen</w:t>
        </w:r>
        <w:r w:rsidR="005A5AEE">
          <w:rPr>
            <w:noProof/>
            <w:webHidden/>
          </w:rPr>
          <w:tab/>
        </w:r>
        <w:r w:rsidR="005A5AEE">
          <w:rPr>
            <w:noProof/>
            <w:webHidden/>
          </w:rPr>
          <w:fldChar w:fldCharType="begin"/>
        </w:r>
        <w:r w:rsidR="005A5AEE">
          <w:rPr>
            <w:noProof/>
            <w:webHidden/>
          </w:rPr>
          <w:instrText xml:space="preserve"> PAGEREF _Toc529538764 \h </w:instrText>
        </w:r>
        <w:r w:rsidR="005A5AEE">
          <w:rPr>
            <w:noProof/>
            <w:webHidden/>
          </w:rPr>
        </w:r>
        <w:r w:rsidR="005A5AEE">
          <w:rPr>
            <w:noProof/>
            <w:webHidden/>
          </w:rPr>
          <w:fldChar w:fldCharType="separate"/>
        </w:r>
        <w:r>
          <w:rPr>
            <w:noProof/>
            <w:webHidden/>
          </w:rPr>
          <w:t>17</w:t>
        </w:r>
        <w:r w:rsidR="005A5AEE">
          <w:rPr>
            <w:noProof/>
            <w:webHidden/>
          </w:rPr>
          <w:fldChar w:fldCharType="end"/>
        </w:r>
      </w:hyperlink>
    </w:p>
    <w:p w14:paraId="4685B233" w14:textId="08E1EE15"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65" w:history="1">
        <w:r w:rsidR="005A5AEE" w:rsidRPr="00F64F7B">
          <w:rPr>
            <w:rStyle w:val="Hyperlink"/>
            <w:noProof/>
          </w:rPr>
          <w:t>VII.</w:t>
        </w:r>
        <w:r w:rsidR="005A5AEE">
          <w:rPr>
            <w:rFonts w:asciiTheme="minorHAnsi" w:eastAsiaTheme="minorEastAsia" w:hAnsiTheme="minorHAnsi"/>
            <w:b w:val="0"/>
            <w:noProof/>
            <w:color w:val="auto"/>
            <w:lang w:eastAsia="de-CH"/>
          </w:rPr>
          <w:tab/>
        </w:r>
        <w:r w:rsidR="005A5AEE" w:rsidRPr="00F64F7B">
          <w:rPr>
            <w:rStyle w:val="Hyperlink"/>
            <w:noProof/>
          </w:rPr>
          <w:t>Gebühren, Rechnungsstellung und Zahlungsfrist</w:t>
        </w:r>
        <w:r w:rsidR="005A5AEE">
          <w:rPr>
            <w:noProof/>
            <w:webHidden/>
          </w:rPr>
          <w:tab/>
        </w:r>
        <w:r w:rsidR="005A5AEE">
          <w:rPr>
            <w:noProof/>
            <w:webHidden/>
          </w:rPr>
          <w:fldChar w:fldCharType="begin"/>
        </w:r>
        <w:r w:rsidR="005A5AEE">
          <w:rPr>
            <w:noProof/>
            <w:webHidden/>
          </w:rPr>
          <w:instrText xml:space="preserve"> PAGEREF _Toc529538765 \h </w:instrText>
        </w:r>
        <w:r w:rsidR="005A5AEE">
          <w:rPr>
            <w:noProof/>
            <w:webHidden/>
          </w:rPr>
        </w:r>
        <w:r w:rsidR="005A5AEE">
          <w:rPr>
            <w:noProof/>
            <w:webHidden/>
          </w:rPr>
          <w:fldChar w:fldCharType="separate"/>
        </w:r>
        <w:r>
          <w:rPr>
            <w:noProof/>
            <w:webHidden/>
          </w:rPr>
          <w:t>17</w:t>
        </w:r>
        <w:r w:rsidR="005A5AEE">
          <w:rPr>
            <w:noProof/>
            <w:webHidden/>
          </w:rPr>
          <w:fldChar w:fldCharType="end"/>
        </w:r>
      </w:hyperlink>
    </w:p>
    <w:p w14:paraId="121235EE" w14:textId="21E63333"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6" w:history="1">
        <w:r w:rsidR="005A5AEE" w:rsidRPr="00F64F7B">
          <w:rPr>
            <w:rStyle w:val="Hyperlink"/>
            <w:noProof/>
          </w:rPr>
          <w:t>Art 36</w:t>
        </w:r>
        <w:r w:rsidR="005A5AEE">
          <w:rPr>
            <w:rFonts w:asciiTheme="minorHAnsi" w:eastAsiaTheme="minorEastAsia" w:hAnsiTheme="minorHAnsi"/>
            <w:noProof/>
            <w:color w:val="auto"/>
            <w:lang w:eastAsia="de-CH"/>
          </w:rPr>
          <w:tab/>
        </w:r>
        <w:r w:rsidR="005A5AEE" w:rsidRPr="00F64F7B">
          <w:rPr>
            <w:rStyle w:val="Hyperlink"/>
            <w:noProof/>
          </w:rPr>
          <w:t>Grundsatz der Wassergebührenerhebung</w:t>
        </w:r>
        <w:r w:rsidR="005A5AEE">
          <w:rPr>
            <w:noProof/>
            <w:webHidden/>
          </w:rPr>
          <w:tab/>
        </w:r>
        <w:r w:rsidR="005A5AEE">
          <w:rPr>
            <w:noProof/>
            <w:webHidden/>
          </w:rPr>
          <w:fldChar w:fldCharType="begin"/>
        </w:r>
        <w:r w:rsidR="005A5AEE">
          <w:rPr>
            <w:noProof/>
            <w:webHidden/>
          </w:rPr>
          <w:instrText xml:space="preserve"> PAGEREF _Toc529538766 \h </w:instrText>
        </w:r>
        <w:r w:rsidR="005A5AEE">
          <w:rPr>
            <w:noProof/>
            <w:webHidden/>
          </w:rPr>
        </w:r>
        <w:r w:rsidR="005A5AEE">
          <w:rPr>
            <w:noProof/>
            <w:webHidden/>
          </w:rPr>
          <w:fldChar w:fldCharType="separate"/>
        </w:r>
        <w:r>
          <w:rPr>
            <w:noProof/>
            <w:webHidden/>
          </w:rPr>
          <w:t>17</w:t>
        </w:r>
        <w:r w:rsidR="005A5AEE">
          <w:rPr>
            <w:noProof/>
            <w:webHidden/>
          </w:rPr>
          <w:fldChar w:fldCharType="end"/>
        </w:r>
      </w:hyperlink>
    </w:p>
    <w:p w14:paraId="5FABB869" w14:textId="164D4ADF"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7" w:history="1">
        <w:r w:rsidR="005A5AEE" w:rsidRPr="00F64F7B">
          <w:rPr>
            <w:rStyle w:val="Hyperlink"/>
            <w:noProof/>
          </w:rPr>
          <w:t>Art 37</w:t>
        </w:r>
        <w:r w:rsidR="005A5AEE">
          <w:rPr>
            <w:rFonts w:asciiTheme="minorHAnsi" w:eastAsiaTheme="minorEastAsia" w:hAnsiTheme="minorHAnsi"/>
            <w:noProof/>
            <w:color w:val="auto"/>
            <w:lang w:eastAsia="de-CH"/>
          </w:rPr>
          <w:tab/>
        </w:r>
        <w:r w:rsidR="005A5AEE" w:rsidRPr="00F64F7B">
          <w:rPr>
            <w:rStyle w:val="Hyperlink"/>
            <w:noProof/>
          </w:rPr>
          <w:t>Erschliessungsbeiträge</w:t>
        </w:r>
        <w:r w:rsidR="005A5AEE">
          <w:rPr>
            <w:noProof/>
            <w:webHidden/>
          </w:rPr>
          <w:tab/>
        </w:r>
        <w:r w:rsidR="005A5AEE">
          <w:rPr>
            <w:noProof/>
            <w:webHidden/>
          </w:rPr>
          <w:fldChar w:fldCharType="begin"/>
        </w:r>
        <w:r w:rsidR="005A5AEE">
          <w:rPr>
            <w:noProof/>
            <w:webHidden/>
          </w:rPr>
          <w:instrText xml:space="preserve"> PAGEREF _Toc529538767 \h </w:instrText>
        </w:r>
        <w:r w:rsidR="005A5AEE">
          <w:rPr>
            <w:noProof/>
            <w:webHidden/>
          </w:rPr>
        </w:r>
        <w:r w:rsidR="005A5AEE">
          <w:rPr>
            <w:noProof/>
            <w:webHidden/>
          </w:rPr>
          <w:fldChar w:fldCharType="separate"/>
        </w:r>
        <w:r>
          <w:rPr>
            <w:noProof/>
            <w:webHidden/>
          </w:rPr>
          <w:t>18</w:t>
        </w:r>
        <w:r w:rsidR="005A5AEE">
          <w:rPr>
            <w:noProof/>
            <w:webHidden/>
          </w:rPr>
          <w:fldChar w:fldCharType="end"/>
        </w:r>
      </w:hyperlink>
    </w:p>
    <w:p w14:paraId="59CE82E3" w14:textId="1EDE87F8"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8" w:history="1">
        <w:r w:rsidR="005A5AEE" w:rsidRPr="00F64F7B">
          <w:rPr>
            <w:rStyle w:val="Hyperlink"/>
            <w:noProof/>
          </w:rPr>
          <w:t>Art 38</w:t>
        </w:r>
        <w:r w:rsidR="005A5AEE">
          <w:rPr>
            <w:rFonts w:asciiTheme="minorHAnsi" w:eastAsiaTheme="minorEastAsia" w:hAnsiTheme="minorHAnsi"/>
            <w:noProof/>
            <w:color w:val="auto"/>
            <w:lang w:eastAsia="de-CH"/>
          </w:rPr>
          <w:tab/>
        </w:r>
        <w:r w:rsidR="005A5AEE" w:rsidRPr="00F64F7B">
          <w:rPr>
            <w:rStyle w:val="Hyperlink"/>
            <w:noProof/>
          </w:rPr>
          <w:t>Tarif / Genehmigung</w:t>
        </w:r>
        <w:r w:rsidR="005A5AEE">
          <w:rPr>
            <w:noProof/>
            <w:webHidden/>
          </w:rPr>
          <w:tab/>
        </w:r>
        <w:r w:rsidR="005A5AEE">
          <w:rPr>
            <w:noProof/>
            <w:webHidden/>
          </w:rPr>
          <w:fldChar w:fldCharType="begin"/>
        </w:r>
        <w:r w:rsidR="005A5AEE">
          <w:rPr>
            <w:noProof/>
            <w:webHidden/>
          </w:rPr>
          <w:instrText xml:space="preserve"> PAGEREF _Toc529538768 \h </w:instrText>
        </w:r>
        <w:r w:rsidR="005A5AEE">
          <w:rPr>
            <w:noProof/>
            <w:webHidden/>
          </w:rPr>
        </w:r>
        <w:r w:rsidR="005A5AEE">
          <w:rPr>
            <w:noProof/>
            <w:webHidden/>
          </w:rPr>
          <w:fldChar w:fldCharType="separate"/>
        </w:r>
        <w:r>
          <w:rPr>
            <w:noProof/>
            <w:webHidden/>
          </w:rPr>
          <w:t>18</w:t>
        </w:r>
        <w:r w:rsidR="005A5AEE">
          <w:rPr>
            <w:noProof/>
            <w:webHidden/>
          </w:rPr>
          <w:fldChar w:fldCharType="end"/>
        </w:r>
      </w:hyperlink>
    </w:p>
    <w:p w14:paraId="62802A23" w14:textId="2359D03D"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69" w:history="1">
        <w:r w:rsidR="005A5AEE" w:rsidRPr="00F64F7B">
          <w:rPr>
            <w:rStyle w:val="Hyperlink"/>
            <w:noProof/>
          </w:rPr>
          <w:t>Art 39</w:t>
        </w:r>
        <w:r w:rsidR="005A5AEE">
          <w:rPr>
            <w:rFonts w:asciiTheme="minorHAnsi" w:eastAsiaTheme="minorEastAsia" w:hAnsiTheme="minorHAnsi"/>
            <w:noProof/>
            <w:color w:val="auto"/>
            <w:lang w:eastAsia="de-CH"/>
          </w:rPr>
          <w:tab/>
        </w:r>
        <w:r w:rsidR="005A5AEE" w:rsidRPr="00F64F7B">
          <w:rPr>
            <w:rStyle w:val="Hyperlink"/>
            <w:noProof/>
          </w:rPr>
          <w:t>Ausnahmefälle</w:t>
        </w:r>
        <w:r w:rsidR="005A5AEE">
          <w:rPr>
            <w:noProof/>
            <w:webHidden/>
          </w:rPr>
          <w:tab/>
        </w:r>
        <w:r w:rsidR="005A5AEE">
          <w:rPr>
            <w:noProof/>
            <w:webHidden/>
          </w:rPr>
          <w:fldChar w:fldCharType="begin"/>
        </w:r>
        <w:r w:rsidR="005A5AEE">
          <w:rPr>
            <w:noProof/>
            <w:webHidden/>
          </w:rPr>
          <w:instrText xml:space="preserve"> PAGEREF _Toc529538769 \h </w:instrText>
        </w:r>
        <w:r w:rsidR="005A5AEE">
          <w:rPr>
            <w:noProof/>
            <w:webHidden/>
          </w:rPr>
        </w:r>
        <w:r w:rsidR="005A5AEE">
          <w:rPr>
            <w:noProof/>
            <w:webHidden/>
          </w:rPr>
          <w:fldChar w:fldCharType="separate"/>
        </w:r>
        <w:r>
          <w:rPr>
            <w:noProof/>
            <w:webHidden/>
          </w:rPr>
          <w:t>18</w:t>
        </w:r>
        <w:r w:rsidR="005A5AEE">
          <w:rPr>
            <w:noProof/>
            <w:webHidden/>
          </w:rPr>
          <w:fldChar w:fldCharType="end"/>
        </w:r>
      </w:hyperlink>
    </w:p>
    <w:p w14:paraId="69DD5B3A" w14:textId="71B936E0"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0" w:history="1">
        <w:r w:rsidR="005A5AEE" w:rsidRPr="00F64F7B">
          <w:rPr>
            <w:rStyle w:val="Hyperlink"/>
            <w:noProof/>
          </w:rPr>
          <w:t>Art 40</w:t>
        </w:r>
        <w:r w:rsidR="005A5AEE">
          <w:rPr>
            <w:rFonts w:asciiTheme="minorHAnsi" w:eastAsiaTheme="minorEastAsia" w:hAnsiTheme="minorHAnsi"/>
            <w:noProof/>
            <w:color w:val="auto"/>
            <w:lang w:eastAsia="de-CH"/>
          </w:rPr>
          <w:tab/>
        </w:r>
        <w:r w:rsidR="005A5AEE" w:rsidRPr="00F64F7B">
          <w:rPr>
            <w:rStyle w:val="Hyperlink"/>
            <w:noProof/>
          </w:rPr>
          <w:t>Rechnungsstellung / Zahlungsfrist</w:t>
        </w:r>
        <w:r w:rsidR="005A5AEE">
          <w:rPr>
            <w:noProof/>
            <w:webHidden/>
          </w:rPr>
          <w:tab/>
        </w:r>
        <w:r w:rsidR="005A5AEE">
          <w:rPr>
            <w:noProof/>
            <w:webHidden/>
          </w:rPr>
          <w:fldChar w:fldCharType="begin"/>
        </w:r>
        <w:r w:rsidR="005A5AEE">
          <w:rPr>
            <w:noProof/>
            <w:webHidden/>
          </w:rPr>
          <w:instrText xml:space="preserve"> PAGEREF _Toc529538770 \h </w:instrText>
        </w:r>
        <w:r w:rsidR="005A5AEE">
          <w:rPr>
            <w:noProof/>
            <w:webHidden/>
          </w:rPr>
        </w:r>
        <w:r w:rsidR="005A5AEE">
          <w:rPr>
            <w:noProof/>
            <w:webHidden/>
          </w:rPr>
          <w:fldChar w:fldCharType="separate"/>
        </w:r>
        <w:r>
          <w:rPr>
            <w:noProof/>
            <w:webHidden/>
          </w:rPr>
          <w:t>18</w:t>
        </w:r>
        <w:r w:rsidR="005A5AEE">
          <w:rPr>
            <w:noProof/>
            <w:webHidden/>
          </w:rPr>
          <w:fldChar w:fldCharType="end"/>
        </w:r>
      </w:hyperlink>
    </w:p>
    <w:p w14:paraId="6C01AA17" w14:textId="313FA797"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1" w:history="1">
        <w:r w:rsidR="005A5AEE" w:rsidRPr="00F64F7B">
          <w:rPr>
            <w:rStyle w:val="Hyperlink"/>
            <w:noProof/>
          </w:rPr>
          <w:t>Art 41</w:t>
        </w:r>
        <w:r w:rsidR="005A5AEE">
          <w:rPr>
            <w:rFonts w:asciiTheme="minorHAnsi" w:eastAsiaTheme="minorEastAsia" w:hAnsiTheme="minorHAnsi"/>
            <w:noProof/>
            <w:color w:val="auto"/>
            <w:lang w:eastAsia="de-CH"/>
          </w:rPr>
          <w:tab/>
        </w:r>
        <w:r w:rsidR="005A5AEE" w:rsidRPr="00F64F7B">
          <w:rPr>
            <w:rStyle w:val="Hyperlink"/>
            <w:noProof/>
          </w:rPr>
          <w:t>Auslagerung Gebührenerhebung und Inkasso an eine Drittunternehmung</w:t>
        </w:r>
        <w:r w:rsidR="005A5AEE">
          <w:rPr>
            <w:noProof/>
            <w:webHidden/>
          </w:rPr>
          <w:tab/>
        </w:r>
        <w:r w:rsidR="005A5AEE">
          <w:rPr>
            <w:noProof/>
            <w:webHidden/>
          </w:rPr>
          <w:fldChar w:fldCharType="begin"/>
        </w:r>
        <w:r w:rsidR="005A5AEE">
          <w:rPr>
            <w:noProof/>
            <w:webHidden/>
          </w:rPr>
          <w:instrText xml:space="preserve"> PAGEREF _Toc529538771 \h </w:instrText>
        </w:r>
        <w:r w:rsidR="005A5AEE">
          <w:rPr>
            <w:noProof/>
            <w:webHidden/>
          </w:rPr>
        </w:r>
        <w:r w:rsidR="005A5AEE">
          <w:rPr>
            <w:noProof/>
            <w:webHidden/>
          </w:rPr>
          <w:fldChar w:fldCharType="separate"/>
        </w:r>
        <w:r>
          <w:rPr>
            <w:noProof/>
            <w:webHidden/>
          </w:rPr>
          <w:t>19</w:t>
        </w:r>
        <w:r w:rsidR="005A5AEE">
          <w:rPr>
            <w:noProof/>
            <w:webHidden/>
          </w:rPr>
          <w:fldChar w:fldCharType="end"/>
        </w:r>
      </w:hyperlink>
    </w:p>
    <w:p w14:paraId="16E73563" w14:textId="7E380626" w:rsidR="005A5AEE" w:rsidRDefault="00A0078D">
      <w:pPr>
        <w:pStyle w:val="Verzeichnis1"/>
        <w:tabs>
          <w:tab w:val="left" w:pos="1540"/>
        </w:tabs>
        <w:rPr>
          <w:rFonts w:asciiTheme="minorHAnsi" w:eastAsiaTheme="minorEastAsia" w:hAnsiTheme="minorHAnsi"/>
          <w:b w:val="0"/>
          <w:noProof/>
          <w:color w:val="auto"/>
          <w:lang w:eastAsia="de-CH"/>
        </w:rPr>
      </w:pPr>
      <w:hyperlink w:anchor="_Toc529538772" w:history="1">
        <w:r w:rsidR="005A5AEE" w:rsidRPr="00F64F7B">
          <w:rPr>
            <w:rStyle w:val="Hyperlink"/>
            <w:noProof/>
          </w:rPr>
          <w:t>VIII.</w:t>
        </w:r>
        <w:r w:rsidR="005A5AEE">
          <w:rPr>
            <w:rFonts w:asciiTheme="minorHAnsi" w:eastAsiaTheme="minorEastAsia" w:hAnsiTheme="minorHAnsi"/>
            <w:b w:val="0"/>
            <w:noProof/>
            <w:color w:val="auto"/>
            <w:lang w:eastAsia="de-CH"/>
          </w:rPr>
          <w:tab/>
        </w:r>
        <w:r w:rsidR="005A5AEE" w:rsidRPr="00F64F7B">
          <w:rPr>
            <w:rStyle w:val="Hyperlink"/>
            <w:noProof/>
          </w:rPr>
          <w:t>Besondere Betriebsvorschriften</w:t>
        </w:r>
        <w:r w:rsidR="005A5AEE">
          <w:rPr>
            <w:noProof/>
            <w:webHidden/>
          </w:rPr>
          <w:tab/>
        </w:r>
        <w:r w:rsidR="005A5AEE">
          <w:rPr>
            <w:noProof/>
            <w:webHidden/>
          </w:rPr>
          <w:fldChar w:fldCharType="begin"/>
        </w:r>
        <w:r w:rsidR="005A5AEE">
          <w:rPr>
            <w:noProof/>
            <w:webHidden/>
          </w:rPr>
          <w:instrText xml:space="preserve"> PAGEREF _Toc529538772 \h </w:instrText>
        </w:r>
        <w:r w:rsidR="005A5AEE">
          <w:rPr>
            <w:noProof/>
            <w:webHidden/>
          </w:rPr>
        </w:r>
        <w:r w:rsidR="005A5AEE">
          <w:rPr>
            <w:noProof/>
            <w:webHidden/>
          </w:rPr>
          <w:fldChar w:fldCharType="separate"/>
        </w:r>
        <w:r>
          <w:rPr>
            <w:noProof/>
            <w:webHidden/>
          </w:rPr>
          <w:t>19</w:t>
        </w:r>
        <w:r w:rsidR="005A5AEE">
          <w:rPr>
            <w:noProof/>
            <w:webHidden/>
          </w:rPr>
          <w:fldChar w:fldCharType="end"/>
        </w:r>
      </w:hyperlink>
    </w:p>
    <w:p w14:paraId="3EF7C259" w14:textId="29C5266C"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3" w:history="1">
        <w:r w:rsidR="005A5AEE" w:rsidRPr="00F64F7B">
          <w:rPr>
            <w:rStyle w:val="Hyperlink"/>
            <w:noProof/>
          </w:rPr>
          <w:t>Art 42</w:t>
        </w:r>
        <w:r w:rsidR="005A5AEE">
          <w:rPr>
            <w:rFonts w:asciiTheme="minorHAnsi" w:eastAsiaTheme="minorEastAsia" w:hAnsiTheme="minorHAnsi"/>
            <w:noProof/>
            <w:color w:val="auto"/>
            <w:lang w:eastAsia="de-CH"/>
          </w:rPr>
          <w:tab/>
        </w:r>
        <w:r w:rsidR="005A5AEE" w:rsidRPr="00F64F7B">
          <w:rPr>
            <w:rStyle w:val="Hyperlink"/>
            <w:noProof/>
          </w:rPr>
          <w:t>Öffentliche Hydranten</w:t>
        </w:r>
        <w:r w:rsidR="005A5AEE">
          <w:rPr>
            <w:noProof/>
            <w:webHidden/>
          </w:rPr>
          <w:tab/>
        </w:r>
        <w:r w:rsidR="005A5AEE">
          <w:rPr>
            <w:noProof/>
            <w:webHidden/>
          </w:rPr>
          <w:fldChar w:fldCharType="begin"/>
        </w:r>
        <w:r w:rsidR="005A5AEE">
          <w:rPr>
            <w:noProof/>
            <w:webHidden/>
          </w:rPr>
          <w:instrText xml:space="preserve"> PAGEREF _Toc529538773 \h </w:instrText>
        </w:r>
        <w:r w:rsidR="005A5AEE">
          <w:rPr>
            <w:noProof/>
            <w:webHidden/>
          </w:rPr>
        </w:r>
        <w:r w:rsidR="005A5AEE">
          <w:rPr>
            <w:noProof/>
            <w:webHidden/>
          </w:rPr>
          <w:fldChar w:fldCharType="separate"/>
        </w:r>
        <w:r>
          <w:rPr>
            <w:noProof/>
            <w:webHidden/>
          </w:rPr>
          <w:t>19</w:t>
        </w:r>
        <w:r w:rsidR="005A5AEE">
          <w:rPr>
            <w:noProof/>
            <w:webHidden/>
          </w:rPr>
          <w:fldChar w:fldCharType="end"/>
        </w:r>
      </w:hyperlink>
    </w:p>
    <w:p w14:paraId="41E7B0B1" w14:textId="7221DB3E"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4" w:history="1">
        <w:r w:rsidR="005A5AEE" w:rsidRPr="00F64F7B">
          <w:rPr>
            <w:rStyle w:val="Hyperlink"/>
            <w:noProof/>
          </w:rPr>
          <w:t>Art 43</w:t>
        </w:r>
        <w:r w:rsidR="005A5AEE">
          <w:rPr>
            <w:rFonts w:asciiTheme="minorHAnsi" w:eastAsiaTheme="minorEastAsia" w:hAnsiTheme="minorHAnsi"/>
            <w:noProof/>
            <w:color w:val="auto"/>
            <w:lang w:eastAsia="de-CH"/>
          </w:rPr>
          <w:tab/>
        </w:r>
        <w:r w:rsidR="005A5AEE" w:rsidRPr="00F64F7B">
          <w:rPr>
            <w:rStyle w:val="Hyperlink"/>
            <w:noProof/>
          </w:rPr>
          <w:t>Abgeltung von Sonderleistungen</w:t>
        </w:r>
        <w:r w:rsidR="005A5AEE">
          <w:rPr>
            <w:noProof/>
            <w:webHidden/>
          </w:rPr>
          <w:tab/>
        </w:r>
        <w:r w:rsidR="005A5AEE">
          <w:rPr>
            <w:noProof/>
            <w:webHidden/>
          </w:rPr>
          <w:fldChar w:fldCharType="begin"/>
        </w:r>
        <w:r w:rsidR="005A5AEE">
          <w:rPr>
            <w:noProof/>
            <w:webHidden/>
          </w:rPr>
          <w:instrText xml:space="preserve"> PAGEREF _Toc529538774 \h </w:instrText>
        </w:r>
        <w:r w:rsidR="005A5AEE">
          <w:rPr>
            <w:noProof/>
            <w:webHidden/>
          </w:rPr>
        </w:r>
        <w:r w:rsidR="005A5AEE">
          <w:rPr>
            <w:noProof/>
            <w:webHidden/>
          </w:rPr>
          <w:fldChar w:fldCharType="separate"/>
        </w:r>
        <w:r>
          <w:rPr>
            <w:noProof/>
            <w:webHidden/>
          </w:rPr>
          <w:t>20</w:t>
        </w:r>
        <w:r w:rsidR="005A5AEE">
          <w:rPr>
            <w:noProof/>
            <w:webHidden/>
          </w:rPr>
          <w:fldChar w:fldCharType="end"/>
        </w:r>
      </w:hyperlink>
    </w:p>
    <w:p w14:paraId="70724067" w14:textId="3F0642F9"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5" w:history="1">
        <w:r w:rsidR="005A5AEE" w:rsidRPr="00F64F7B">
          <w:rPr>
            <w:rStyle w:val="Hyperlink"/>
            <w:noProof/>
          </w:rPr>
          <w:t>Art 44</w:t>
        </w:r>
        <w:r w:rsidR="005A5AEE">
          <w:rPr>
            <w:rFonts w:asciiTheme="minorHAnsi" w:eastAsiaTheme="minorEastAsia" w:hAnsiTheme="minorHAnsi"/>
            <w:noProof/>
            <w:color w:val="auto"/>
            <w:lang w:eastAsia="de-CH"/>
          </w:rPr>
          <w:tab/>
        </w:r>
        <w:r w:rsidR="005A5AEE" w:rsidRPr="00F64F7B">
          <w:rPr>
            <w:rStyle w:val="Hyperlink"/>
            <w:noProof/>
          </w:rPr>
          <w:t>Haftung</w:t>
        </w:r>
        <w:r w:rsidR="005A5AEE">
          <w:rPr>
            <w:noProof/>
            <w:webHidden/>
          </w:rPr>
          <w:tab/>
        </w:r>
        <w:r w:rsidR="005A5AEE">
          <w:rPr>
            <w:noProof/>
            <w:webHidden/>
          </w:rPr>
          <w:fldChar w:fldCharType="begin"/>
        </w:r>
        <w:r w:rsidR="005A5AEE">
          <w:rPr>
            <w:noProof/>
            <w:webHidden/>
          </w:rPr>
          <w:instrText xml:space="preserve"> PAGEREF _Toc529538775 \h </w:instrText>
        </w:r>
        <w:r w:rsidR="005A5AEE">
          <w:rPr>
            <w:noProof/>
            <w:webHidden/>
          </w:rPr>
        </w:r>
        <w:r w:rsidR="005A5AEE">
          <w:rPr>
            <w:noProof/>
            <w:webHidden/>
          </w:rPr>
          <w:fldChar w:fldCharType="separate"/>
        </w:r>
        <w:r>
          <w:rPr>
            <w:noProof/>
            <w:webHidden/>
          </w:rPr>
          <w:t>20</w:t>
        </w:r>
        <w:r w:rsidR="005A5AEE">
          <w:rPr>
            <w:noProof/>
            <w:webHidden/>
          </w:rPr>
          <w:fldChar w:fldCharType="end"/>
        </w:r>
      </w:hyperlink>
    </w:p>
    <w:p w14:paraId="6A1DA1E8" w14:textId="47B86334"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76" w:history="1">
        <w:r w:rsidR="005A5AEE" w:rsidRPr="00F64F7B">
          <w:rPr>
            <w:rStyle w:val="Hyperlink"/>
            <w:noProof/>
          </w:rPr>
          <w:t>IX.</w:t>
        </w:r>
        <w:r w:rsidR="005A5AEE">
          <w:rPr>
            <w:rFonts w:asciiTheme="minorHAnsi" w:eastAsiaTheme="minorEastAsia" w:hAnsiTheme="minorHAnsi"/>
            <w:b w:val="0"/>
            <w:noProof/>
            <w:color w:val="auto"/>
            <w:lang w:eastAsia="de-CH"/>
          </w:rPr>
          <w:tab/>
        </w:r>
        <w:r w:rsidR="005A5AEE" w:rsidRPr="00F64F7B">
          <w:rPr>
            <w:rStyle w:val="Hyperlink"/>
            <w:noProof/>
          </w:rPr>
          <w:t>Schluss- und Strafbestimmungen</w:t>
        </w:r>
        <w:r w:rsidR="005A5AEE">
          <w:rPr>
            <w:noProof/>
            <w:webHidden/>
          </w:rPr>
          <w:tab/>
        </w:r>
        <w:r w:rsidR="005A5AEE">
          <w:rPr>
            <w:noProof/>
            <w:webHidden/>
          </w:rPr>
          <w:fldChar w:fldCharType="begin"/>
        </w:r>
        <w:r w:rsidR="005A5AEE">
          <w:rPr>
            <w:noProof/>
            <w:webHidden/>
          </w:rPr>
          <w:instrText xml:space="preserve"> PAGEREF _Toc529538776 \h </w:instrText>
        </w:r>
        <w:r w:rsidR="005A5AEE">
          <w:rPr>
            <w:noProof/>
            <w:webHidden/>
          </w:rPr>
        </w:r>
        <w:r w:rsidR="005A5AEE">
          <w:rPr>
            <w:noProof/>
            <w:webHidden/>
          </w:rPr>
          <w:fldChar w:fldCharType="separate"/>
        </w:r>
        <w:r>
          <w:rPr>
            <w:noProof/>
            <w:webHidden/>
          </w:rPr>
          <w:t>20</w:t>
        </w:r>
        <w:r w:rsidR="005A5AEE">
          <w:rPr>
            <w:noProof/>
            <w:webHidden/>
          </w:rPr>
          <w:fldChar w:fldCharType="end"/>
        </w:r>
      </w:hyperlink>
    </w:p>
    <w:p w14:paraId="0DD9301B" w14:textId="4F86EA7C"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7" w:history="1">
        <w:r w:rsidR="005A5AEE" w:rsidRPr="00F64F7B">
          <w:rPr>
            <w:rStyle w:val="Hyperlink"/>
            <w:noProof/>
          </w:rPr>
          <w:t>Art 45</w:t>
        </w:r>
        <w:r w:rsidR="005A5AEE">
          <w:rPr>
            <w:rFonts w:asciiTheme="minorHAnsi" w:eastAsiaTheme="minorEastAsia" w:hAnsiTheme="minorHAnsi"/>
            <w:noProof/>
            <w:color w:val="auto"/>
            <w:lang w:eastAsia="de-CH"/>
          </w:rPr>
          <w:tab/>
        </w:r>
        <w:r w:rsidR="005A5AEE" w:rsidRPr="00F64F7B">
          <w:rPr>
            <w:rStyle w:val="Hyperlink"/>
            <w:noProof/>
          </w:rPr>
          <w:t>Strafbestimmungen</w:t>
        </w:r>
        <w:r w:rsidR="005A5AEE">
          <w:rPr>
            <w:noProof/>
            <w:webHidden/>
          </w:rPr>
          <w:tab/>
        </w:r>
        <w:r w:rsidR="005A5AEE">
          <w:rPr>
            <w:noProof/>
            <w:webHidden/>
          </w:rPr>
          <w:fldChar w:fldCharType="begin"/>
        </w:r>
        <w:r w:rsidR="005A5AEE">
          <w:rPr>
            <w:noProof/>
            <w:webHidden/>
          </w:rPr>
          <w:instrText xml:space="preserve"> PAGEREF _Toc529538777 \h </w:instrText>
        </w:r>
        <w:r w:rsidR="005A5AEE">
          <w:rPr>
            <w:noProof/>
            <w:webHidden/>
          </w:rPr>
        </w:r>
        <w:r w:rsidR="005A5AEE">
          <w:rPr>
            <w:noProof/>
            <w:webHidden/>
          </w:rPr>
          <w:fldChar w:fldCharType="separate"/>
        </w:r>
        <w:r>
          <w:rPr>
            <w:noProof/>
            <w:webHidden/>
          </w:rPr>
          <w:t>20</w:t>
        </w:r>
        <w:r w:rsidR="005A5AEE">
          <w:rPr>
            <w:noProof/>
            <w:webHidden/>
          </w:rPr>
          <w:fldChar w:fldCharType="end"/>
        </w:r>
      </w:hyperlink>
    </w:p>
    <w:p w14:paraId="601721B8" w14:textId="42D3F82B"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8" w:history="1">
        <w:r w:rsidR="005A5AEE" w:rsidRPr="00F64F7B">
          <w:rPr>
            <w:rStyle w:val="Hyperlink"/>
            <w:noProof/>
          </w:rPr>
          <w:t>Art 46</w:t>
        </w:r>
        <w:r w:rsidR="005A5AEE">
          <w:rPr>
            <w:rFonts w:asciiTheme="minorHAnsi" w:eastAsiaTheme="minorEastAsia" w:hAnsiTheme="minorHAnsi"/>
            <w:noProof/>
            <w:color w:val="auto"/>
            <w:lang w:eastAsia="de-CH"/>
          </w:rPr>
          <w:tab/>
        </w:r>
        <w:r w:rsidR="005A5AEE" w:rsidRPr="00F64F7B">
          <w:rPr>
            <w:rStyle w:val="Hyperlink"/>
            <w:noProof/>
          </w:rPr>
          <w:t>Rechtsmittelverfahren</w:t>
        </w:r>
        <w:r w:rsidR="005A5AEE">
          <w:rPr>
            <w:noProof/>
            <w:webHidden/>
          </w:rPr>
          <w:tab/>
        </w:r>
        <w:r w:rsidR="005A5AEE">
          <w:rPr>
            <w:noProof/>
            <w:webHidden/>
          </w:rPr>
          <w:fldChar w:fldCharType="begin"/>
        </w:r>
        <w:r w:rsidR="005A5AEE">
          <w:rPr>
            <w:noProof/>
            <w:webHidden/>
          </w:rPr>
          <w:instrText xml:space="preserve"> PAGEREF _Toc529538778 \h </w:instrText>
        </w:r>
        <w:r w:rsidR="005A5AEE">
          <w:rPr>
            <w:noProof/>
            <w:webHidden/>
          </w:rPr>
        </w:r>
        <w:r w:rsidR="005A5AEE">
          <w:rPr>
            <w:noProof/>
            <w:webHidden/>
          </w:rPr>
          <w:fldChar w:fldCharType="separate"/>
        </w:r>
        <w:r>
          <w:rPr>
            <w:noProof/>
            <w:webHidden/>
          </w:rPr>
          <w:t>20</w:t>
        </w:r>
        <w:r w:rsidR="005A5AEE">
          <w:rPr>
            <w:noProof/>
            <w:webHidden/>
          </w:rPr>
          <w:fldChar w:fldCharType="end"/>
        </w:r>
      </w:hyperlink>
    </w:p>
    <w:p w14:paraId="72758C99" w14:textId="4F019DEF"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79" w:history="1">
        <w:r w:rsidR="005A5AEE" w:rsidRPr="00F64F7B">
          <w:rPr>
            <w:rStyle w:val="Hyperlink"/>
            <w:noProof/>
          </w:rPr>
          <w:t>Art 47</w:t>
        </w:r>
        <w:r w:rsidR="005A5AEE">
          <w:rPr>
            <w:rFonts w:asciiTheme="minorHAnsi" w:eastAsiaTheme="minorEastAsia" w:hAnsiTheme="minorHAnsi"/>
            <w:noProof/>
            <w:color w:val="auto"/>
            <w:lang w:eastAsia="de-CH"/>
          </w:rPr>
          <w:tab/>
        </w:r>
        <w:r w:rsidR="005A5AEE" w:rsidRPr="00F64F7B">
          <w:rPr>
            <w:rStyle w:val="Hyperlink"/>
            <w:noProof/>
          </w:rPr>
          <w:t>Tarifanpassungen</w:t>
        </w:r>
        <w:r w:rsidR="005A5AEE">
          <w:rPr>
            <w:noProof/>
            <w:webHidden/>
          </w:rPr>
          <w:tab/>
        </w:r>
        <w:r w:rsidR="005A5AEE">
          <w:rPr>
            <w:noProof/>
            <w:webHidden/>
          </w:rPr>
          <w:fldChar w:fldCharType="begin"/>
        </w:r>
        <w:r w:rsidR="005A5AEE">
          <w:rPr>
            <w:noProof/>
            <w:webHidden/>
          </w:rPr>
          <w:instrText xml:space="preserve"> PAGEREF _Toc529538779 \h </w:instrText>
        </w:r>
        <w:r w:rsidR="005A5AEE">
          <w:rPr>
            <w:noProof/>
            <w:webHidden/>
          </w:rPr>
        </w:r>
        <w:r w:rsidR="005A5AEE">
          <w:rPr>
            <w:noProof/>
            <w:webHidden/>
          </w:rPr>
          <w:fldChar w:fldCharType="separate"/>
        </w:r>
        <w:r>
          <w:rPr>
            <w:noProof/>
            <w:webHidden/>
          </w:rPr>
          <w:t>21</w:t>
        </w:r>
        <w:r w:rsidR="005A5AEE">
          <w:rPr>
            <w:noProof/>
            <w:webHidden/>
          </w:rPr>
          <w:fldChar w:fldCharType="end"/>
        </w:r>
      </w:hyperlink>
    </w:p>
    <w:p w14:paraId="229FB3FB" w14:textId="0F9F650E"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80" w:history="1">
        <w:r w:rsidR="005A5AEE" w:rsidRPr="00F64F7B">
          <w:rPr>
            <w:rStyle w:val="Hyperlink"/>
            <w:noProof/>
          </w:rPr>
          <w:t>Art 48</w:t>
        </w:r>
        <w:r w:rsidR="005A5AEE">
          <w:rPr>
            <w:rFonts w:asciiTheme="minorHAnsi" w:eastAsiaTheme="minorEastAsia" w:hAnsiTheme="minorHAnsi"/>
            <w:noProof/>
            <w:color w:val="auto"/>
            <w:lang w:eastAsia="de-CH"/>
          </w:rPr>
          <w:tab/>
        </w:r>
        <w:r w:rsidR="005A5AEE" w:rsidRPr="00F64F7B">
          <w:rPr>
            <w:rStyle w:val="Hyperlink"/>
            <w:noProof/>
          </w:rPr>
          <w:t>Inkrafttreten, Aufhebung frühere Erlasse</w:t>
        </w:r>
        <w:r w:rsidR="005A5AEE">
          <w:rPr>
            <w:noProof/>
            <w:webHidden/>
          </w:rPr>
          <w:tab/>
        </w:r>
        <w:r w:rsidR="005A5AEE">
          <w:rPr>
            <w:noProof/>
            <w:webHidden/>
          </w:rPr>
          <w:fldChar w:fldCharType="begin"/>
        </w:r>
        <w:r w:rsidR="005A5AEE">
          <w:rPr>
            <w:noProof/>
            <w:webHidden/>
          </w:rPr>
          <w:instrText xml:space="preserve"> PAGEREF _Toc529538780 \h </w:instrText>
        </w:r>
        <w:r w:rsidR="005A5AEE">
          <w:rPr>
            <w:noProof/>
            <w:webHidden/>
          </w:rPr>
        </w:r>
        <w:r w:rsidR="005A5AEE">
          <w:rPr>
            <w:noProof/>
            <w:webHidden/>
          </w:rPr>
          <w:fldChar w:fldCharType="separate"/>
        </w:r>
        <w:r>
          <w:rPr>
            <w:noProof/>
            <w:webHidden/>
          </w:rPr>
          <w:t>21</w:t>
        </w:r>
        <w:r w:rsidR="005A5AEE">
          <w:rPr>
            <w:noProof/>
            <w:webHidden/>
          </w:rPr>
          <w:fldChar w:fldCharType="end"/>
        </w:r>
      </w:hyperlink>
    </w:p>
    <w:p w14:paraId="63C87B53" w14:textId="712270B8"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81" w:history="1">
        <w:r w:rsidR="005A5AEE" w:rsidRPr="00F64F7B">
          <w:rPr>
            <w:rStyle w:val="Hyperlink"/>
            <w:noProof/>
          </w:rPr>
          <w:t>X.</w:t>
        </w:r>
        <w:r w:rsidR="005A5AEE">
          <w:rPr>
            <w:rFonts w:asciiTheme="minorHAnsi" w:eastAsiaTheme="minorEastAsia" w:hAnsiTheme="minorHAnsi"/>
            <w:b w:val="0"/>
            <w:noProof/>
            <w:color w:val="auto"/>
            <w:lang w:eastAsia="de-CH"/>
          </w:rPr>
          <w:tab/>
        </w:r>
        <w:r w:rsidR="005A5AEE" w:rsidRPr="00F64F7B">
          <w:rPr>
            <w:rStyle w:val="Hyperlink"/>
            <w:noProof/>
          </w:rPr>
          <w:t>Anhang / gebühren und Tarife</w:t>
        </w:r>
        <w:r w:rsidR="005A5AEE">
          <w:rPr>
            <w:noProof/>
            <w:webHidden/>
          </w:rPr>
          <w:tab/>
        </w:r>
        <w:r w:rsidR="005A5AEE">
          <w:rPr>
            <w:noProof/>
            <w:webHidden/>
          </w:rPr>
          <w:fldChar w:fldCharType="begin"/>
        </w:r>
        <w:r w:rsidR="005A5AEE">
          <w:rPr>
            <w:noProof/>
            <w:webHidden/>
          </w:rPr>
          <w:instrText xml:space="preserve"> PAGEREF _Toc529538781 \h </w:instrText>
        </w:r>
        <w:r w:rsidR="005A5AEE">
          <w:rPr>
            <w:noProof/>
            <w:webHidden/>
          </w:rPr>
        </w:r>
        <w:r w:rsidR="005A5AEE">
          <w:rPr>
            <w:noProof/>
            <w:webHidden/>
          </w:rPr>
          <w:fldChar w:fldCharType="separate"/>
        </w:r>
        <w:r>
          <w:rPr>
            <w:noProof/>
            <w:webHidden/>
          </w:rPr>
          <w:t>22</w:t>
        </w:r>
        <w:r w:rsidR="005A5AEE">
          <w:rPr>
            <w:noProof/>
            <w:webHidden/>
          </w:rPr>
          <w:fldChar w:fldCharType="end"/>
        </w:r>
      </w:hyperlink>
    </w:p>
    <w:p w14:paraId="1D300282" w14:textId="4E7D7EEF" w:rsidR="005A5AEE" w:rsidRDefault="00A0078D">
      <w:pPr>
        <w:pStyle w:val="Verzeichnis1"/>
        <w:tabs>
          <w:tab w:val="left" w:pos="1320"/>
        </w:tabs>
        <w:rPr>
          <w:rFonts w:asciiTheme="minorHAnsi" w:eastAsiaTheme="minorEastAsia" w:hAnsiTheme="minorHAnsi"/>
          <w:b w:val="0"/>
          <w:noProof/>
          <w:color w:val="auto"/>
          <w:lang w:eastAsia="de-CH"/>
        </w:rPr>
      </w:pPr>
      <w:hyperlink w:anchor="_Toc529538782" w:history="1">
        <w:r w:rsidR="005A5AEE" w:rsidRPr="00F64F7B">
          <w:rPr>
            <w:rStyle w:val="Hyperlink"/>
            <w:noProof/>
          </w:rPr>
          <w:t>XI.</w:t>
        </w:r>
        <w:r w:rsidR="005A5AEE">
          <w:rPr>
            <w:rFonts w:asciiTheme="minorHAnsi" w:eastAsiaTheme="minorEastAsia" w:hAnsiTheme="minorHAnsi"/>
            <w:b w:val="0"/>
            <w:noProof/>
            <w:color w:val="auto"/>
            <w:lang w:eastAsia="de-CH"/>
          </w:rPr>
          <w:tab/>
        </w:r>
        <w:r w:rsidR="005A5AEE" w:rsidRPr="00F64F7B">
          <w:rPr>
            <w:rStyle w:val="Hyperlink"/>
            <w:noProof/>
          </w:rPr>
          <w:t>Tarife der Anschluss- und Benützungsgebühren</w:t>
        </w:r>
        <w:bookmarkStart w:id="0" w:name="_GoBack"/>
        <w:bookmarkEnd w:id="0"/>
        <w:r w:rsidR="005A5AEE">
          <w:rPr>
            <w:noProof/>
            <w:webHidden/>
          </w:rPr>
          <w:tab/>
        </w:r>
        <w:r w:rsidR="005A5AEE">
          <w:rPr>
            <w:noProof/>
            <w:webHidden/>
          </w:rPr>
          <w:fldChar w:fldCharType="begin"/>
        </w:r>
        <w:r w:rsidR="005A5AEE">
          <w:rPr>
            <w:noProof/>
            <w:webHidden/>
          </w:rPr>
          <w:instrText xml:space="preserve"> PAGEREF _Toc529538782 \h </w:instrText>
        </w:r>
        <w:r w:rsidR="005A5AEE">
          <w:rPr>
            <w:noProof/>
            <w:webHidden/>
          </w:rPr>
        </w:r>
        <w:r w:rsidR="005A5AEE">
          <w:rPr>
            <w:noProof/>
            <w:webHidden/>
          </w:rPr>
          <w:fldChar w:fldCharType="separate"/>
        </w:r>
        <w:r>
          <w:rPr>
            <w:noProof/>
            <w:webHidden/>
          </w:rPr>
          <w:t>22</w:t>
        </w:r>
        <w:r w:rsidR="005A5AEE">
          <w:rPr>
            <w:noProof/>
            <w:webHidden/>
          </w:rPr>
          <w:fldChar w:fldCharType="end"/>
        </w:r>
      </w:hyperlink>
    </w:p>
    <w:p w14:paraId="55DD0985" w14:textId="7F898550"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83" w:history="1">
        <w:r w:rsidR="005A5AEE" w:rsidRPr="00F64F7B">
          <w:rPr>
            <w:rStyle w:val="Hyperlink"/>
            <w:noProof/>
          </w:rPr>
          <w:t>Art 49</w:t>
        </w:r>
        <w:r w:rsidR="005A5AEE">
          <w:rPr>
            <w:rFonts w:asciiTheme="minorHAnsi" w:eastAsiaTheme="minorEastAsia" w:hAnsiTheme="minorHAnsi"/>
            <w:noProof/>
            <w:color w:val="auto"/>
            <w:lang w:eastAsia="de-CH"/>
          </w:rPr>
          <w:tab/>
        </w:r>
        <w:r w:rsidR="005A5AEE" w:rsidRPr="00F64F7B">
          <w:rPr>
            <w:rStyle w:val="Hyperlink"/>
            <w:noProof/>
          </w:rPr>
          <w:t>Einmalige Anschlussgebühren</w:t>
        </w:r>
        <w:r w:rsidR="005A5AEE">
          <w:rPr>
            <w:noProof/>
            <w:webHidden/>
          </w:rPr>
          <w:tab/>
        </w:r>
        <w:r w:rsidR="005A5AEE">
          <w:rPr>
            <w:noProof/>
            <w:webHidden/>
          </w:rPr>
          <w:fldChar w:fldCharType="begin"/>
        </w:r>
        <w:r w:rsidR="005A5AEE">
          <w:rPr>
            <w:noProof/>
            <w:webHidden/>
          </w:rPr>
          <w:instrText xml:space="preserve"> PAGEREF _Toc529538783 \h </w:instrText>
        </w:r>
        <w:r w:rsidR="005A5AEE">
          <w:rPr>
            <w:noProof/>
            <w:webHidden/>
          </w:rPr>
        </w:r>
        <w:r w:rsidR="005A5AEE">
          <w:rPr>
            <w:noProof/>
            <w:webHidden/>
          </w:rPr>
          <w:fldChar w:fldCharType="separate"/>
        </w:r>
        <w:r>
          <w:rPr>
            <w:noProof/>
            <w:webHidden/>
          </w:rPr>
          <w:t>22</w:t>
        </w:r>
        <w:r w:rsidR="005A5AEE">
          <w:rPr>
            <w:noProof/>
            <w:webHidden/>
          </w:rPr>
          <w:fldChar w:fldCharType="end"/>
        </w:r>
      </w:hyperlink>
    </w:p>
    <w:p w14:paraId="1BC31A6C" w14:textId="0BB2D199"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84" w:history="1">
        <w:r w:rsidR="005A5AEE" w:rsidRPr="00F64F7B">
          <w:rPr>
            <w:rStyle w:val="Hyperlink"/>
            <w:noProof/>
          </w:rPr>
          <w:t>Art 50</w:t>
        </w:r>
        <w:r w:rsidR="005A5AEE">
          <w:rPr>
            <w:rFonts w:asciiTheme="minorHAnsi" w:eastAsiaTheme="minorEastAsia" w:hAnsiTheme="minorHAnsi"/>
            <w:noProof/>
            <w:color w:val="auto"/>
            <w:lang w:eastAsia="de-CH"/>
          </w:rPr>
          <w:tab/>
        </w:r>
        <w:r w:rsidR="005A5AEE" w:rsidRPr="00F64F7B">
          <w:rPr>
            <w:rStyle w:val="Hyperlink"/>
            <w:noProof/>
          </w:rPr>
          <w:t>Bauwasser</w:t>
        </w:r>
        <w:r w:rsidR="005A5AEE">
          <w:rPr>
            <w:noProof/>
            <w:webHidden/>
          </w:rPr>
          <w:tab/>
        </w:r>
        <w:r w:rsidR="005A5AEE">
          <w:rPr>
            <w:noProof/>
            <w:webHidden/>
          </w:rPr>
          <w:fldChar w:fldCharType="begin"/>
        </w:r>
        <w:r w:rsidR="005A5AEE">
          <w:rPr>
            <w:noProof/>
            <w:webHidden/>
          </w:rPr>
          <w:instrText xml:space="preserve"> PAGEREF _Toc529538784 \h </w:instrText>
        </w:r>
        <w:r w:rsidR="005A5AEE">
          <w:rPr>
            <w:noProof/>
            <w:webHidden/>
          </w:rPr>
        </w:r>
        <w:r w:rsidR="005A5AEE">
          <w:rPr>
            <w:noProof/>
            <w:webHidden/>
          </w:rPr>
          <w:fldChar w:fldCharType="separate"/>
        </w:r>
        <w:r>
          <w:rPr>
            <w:noProof/>
            <w:webHidden/>
          </w:rPr>
          <w:t>22</w:t>
        </w:r>
        <w:r w:rsidR="005A5AEE">
          <w:rPr>
            <w:noProof/>
            <w:webHidden/>
          </w:rPr>
          <w:fldChar w:fldCharType="end"/>
        </w:r>
      </w:hyperlink>
    </w:p>
    <w:p w14:paraId="26D95250" w14:textId="633ACB63"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85" w:history="1">
        <w:r w:rsidR="005A5AEE" w:rsidRPr="00F64F7B">
          <w:rPr>
            <w:rStyle w:val="Hyperlink"/>
            <w:noProof/>
          </w:rPr>
          <w:t>Art 51</w:t>
        </w:r>
        <w:r w:rsidR="005A5AEE">
          <w:rPr>
            <w:rFonts w:asciiTheme="minorHAnsi" w:eastAsiaTheme="minorEastAsia" w:hAnsiTheme="minorHAnsi"/>
            <w:noProof/>
            <w:color w:val="auto"/>
            <w:lang w:eastAsia="de-CH"/>
          </w:rPr>
          <w:tab/>
        </w:r>
        <w:r w:rsidR="005A5AEE" w:rsidRPr="00F64F7B">
          <w:rPr>
            <w:rStyle w:val="Hyperlink"/>
            <w:noProof/>
          </w:rPr>
          <w:t>Jährliche Grundgebühren/Minimalgebühr</w:t>
        </w:r>
        <w:r w:rsidR="005A5AEE">
          <w:rPr>
            <w:noProof/>
            <w:webHidden/>
          </w:rPr>
          <w:tab/>
        </w:r>
        <w:r w:rsidR="005A5AEE">
          <w:rPr>
            <w:noProof/>
            <w:webHidden/>
          </w:rPr>
          <w:fldChar w:fldCharType="begin"/>
        </w:r>
        <w:r w:rsidR="005A5AEE">
          <w:rPr>
            <w:noProof/>
            <w:webHidden/>
          </w:rPr>
          <w:instrText xml:space="preserve"> PAGEREF _Toc529538785 \h </w:instrText>
        </w:r>
        <w:r w:rsidR="005A5AEE">
          <w:rPr>
            <w:noProof/>
            <w:webHidden/>
          </w:rPr>
        </w:r>
        <w:r w:rsidR="005A5AEE">
          <w:rPr>
            <w:noProof/>
            <w:webHidden/>
          </w:rPr>
          <w:fldChar w:fldCharType="separate"/>
        </w:r>
        <w:r>
          <w:rPr>
            <w:noProof/>
            <w:webHidden/>
          </w:rPr>
          <w:t>22</w:t>
        </w:r>
        <w:r w:rsidR="005A5AEE">
          <w:rPr>
            <w:noProof/>
            <w:webHidden/>
          </w:rPr>
          <w:fldChar w:fldCharType="end"/>
        </w:r>
      </w:hyperlink>
    </w:p>
    <w:p w14:paraId="7A379FED" w14:textId="594D6333" w:rsidR="005A5AEE" w:rsidRDefault="00A0078D">
      <w:pPr>
        <w:pStyle w:val="Verzeichnis2"/>
        <w:tabs>
          <w:tab w:val="left" w:pos="1540"/>
          <w:tab w:val="right" w:leader="dot" w:pos="9060"/>
        </w:tabs>
        <w:rPr>
          <w:rFonts w:asciiTheme="minorHAnsi" w:eastAsiaTheme="minorEastAsia" w:hAnsiTheme="minorHAnsi"/>
          <w:noProof/>
          <w:color w:val="auto"/>
          <w:lang w:eastAsia="de-CH"/>
        </w:rPr>
      </w:pPr>
      <w:hyperlink w:anchor="_Toc529538786" w:history="1">
        <w:r w:rsidR="005A5AEE" w:rsidRPr="00F64F7B">
          <w:rPr>
            <w:rStyle w:val="Hyperlink"/>
            <w:noProof/>
          </w:rPr>
          <w:t>Art 52</w:t>
        </w:r>
        <w:r w:rsidR="005A5AEE">
          <w:rPr>
            <w:rFonts w:asciiTheme="minorHAnsi" w:eastAsiaTheme="minorEastAsia" w:hAnsiTheme="minorHAnsi"/>
            <w:noProof/>
            <w:color w:val="auto"/>
            <w:lang w:eastAsia="de-CH"/>
          </w:rPr>
          <w:tab/>
        </w:r>
        <w:r w:rsidR="005A5AEE" w:rsidRPr="00F64F7B">
          <w:rPr>
            <w:rStyle w:val="Hyperlink"/>
            <w:noProof/>
          </w:rPr>
          <w:t>Tarife der jährliche Verbrauchsgebühren (Preis pro m</w:t>
        </w:r>
        <w:r w:rsidR="005A5AEE" w:rsidRPr="00F64F7B">
          <w:rPr>
            <w:rStyle w:val="Hyperlink"/>
            <w:noProof/>
            <w:vertAlign w:val="superscript"/>
          </w:rPr>
          <w:t>3</w:t>
        </w:r>
        <w:r w:rsidR="005A5AEE" w:rsidRPr="00F64F7B">
          <w:rPr>
            <w:rStyle w:val="Hyperlink"/>
            <w:noProof/>
          </w:rPr>
          <w:t>)</w:t>
        </w:r>
        <w:r w:rsidR="005A5AEE">
          <w:rPr>
            <w:noProof/>
            <w:webHidden/>
          </w:rPr>
          <w:tab/>
        </w:r>
        <w:r w:rsidR="005A5AEE">
          <w:rPr>
            <w:noProof/>
            <w:webHidden/>
          </w:rPr>
          <w:fldChar w:fldCharType="begin"/>
        </w:r>
        <w:r w:rsidR="005A5AEE">
          <w:rPr>
            <w:noProof/>
            <w:webHidden/>
          </w:rPr>
          <w:instrText xml:space="preserve"> PAGEREF _Toc529538786 \h </w:instrText>
        </w:r>
        <w:r w:rsidR="005A5AEE">
          <w:rPr>
            <w:noProof/>
            <w:webHidden/>
          </w:rPr>
        </w:r>
        <w:r w:rsidR="005A5AEE">
          <w:rPr>
            <w:noProof/>
            <w:webHidden/>
          </w:rPr>
          <w:fldChar w:fldCharType="separate"/>
        </w:r>
        <w:r>
          <w:rPr>
            <w:noProof/>
            <w:webHidden/>
          </w:rPr>
          <w:t>23</w:t>
        </w:r>
        <w:r w:rsidR="005A5AEE">
          <w:rPr>
            <w:noProof/>
            <w:webHidden/>
          </w:rPr>
          <w:fldChar w:fldCharType="end"/>
        </w:r>
      </w:hyperlink>
    </w:p>
    <w:p w14:paraId="6396D225" w14:textId="77777777" w:rsidR="00E16CE3" w:rsidRDefault="0046435F" w:rsidP="00EA16FA">
      <w:pPr>
        <w:ind w:left="0"/>
        <w:rPr>
          <w:sz w:val="20"/>
        </w:rPr>
      </w:pPr>
      <w:r>
        <w:rPr>
          <w:b/>
          <w:sz w:val="20"/>
        </w:rPr>
        <w:fldChar w:fldCharType="end"/>
      </w:r>
    </w:p>
    <w:p w14:paraId="2C08C04A" w14:textId="77777777" w:rsidR="00B12002" w:rsidRDefault="00B12002" w:rsidP="00EA16FA">
      <w:pPr>
        <w:ind w:left="0"/>
        <w:rPr>
          <w:sz w:val="20"/>
        </w:rPr>
      </w:pPr>
    </w:p>
    <w:p w14:paraId="66C5B178" w14:textId="77777777" w:rsidR="00B12002" w:rsidRDefault="00B12002" w:rsidP="00EA16FA">
      <w:pPr>
        <w:ind w:left="0"/>
        <w:rPr>
          <w:sz w:val="20"/>
        </w:rPr>
      </w:pPr>
    </w:p>
    <w:p w14:paraId="49363996" w14:textId="77777777" w:rsidR="00B12002" w:rsidRDefault="00B12002" w:rsidP="00EA16FA">
      <w:pPr>
        <w:ind w:left="0"/>
        <w:rPr>
          <w:sz w:val="20"/>
        </w:rPr>
      </w:pPr>
    </w:p>
    <w:p w14:paraId="404C0609" w14:textId="77777777" w:rsidR="00CF793D" w:rsidRDefault="00CF793D" w:rsidP="00EA16FA">
      <w:pPr>
        <w:ind w:left="0"/>
        <w:rPr>
          <w:sz w:val="20"/>
        </w:rPr>
      </w:pPr>
    </w:p>
    <w:p w14:paraId="7EB4553D" w14:textId="77777777" w:rsidR="005A5AEE" w:rsidRDefault="005A5AEE">
      <w:pPr>
        <w:spacing w:after="160" w:line="259" w:lineRule="auto"/>
        <w:ind w:left="0"/>
        <w:jc w:val="left"/>
        <w:rPr>
          <w:lang w:val="de-DE"/>
        </w:rPr>
      </w:pPr>
      <w:r>
        <w:rPr>
          <w:lang w:val="de-DE"/>
        </w:rPr>
        <w:br w:type="page"/>
      </w:r>
    </w:p>
    <w:p w14:paraId="3F90593E" w14:textId="6DFC2F6D" w:rsidR="00FD099E" w:rsidRDefault="00FD099E" w:rsidP="00EA16FA">
      <w:pPr>
        <w:ind w:left="0"/>
        <w:rPr>
          <w:lang w:val="de-DE"/>
        </w:rPr>
      </w:pPr>
      <w:r w:rsidRPr="00FD099E">
        <w:rPr>
          <w:lang w:val="de-DE"/>
        </w:rPr>
        <w:lastRenderedPageBreak/>
        <w:t>Eingesehen</w:t>
      </w:r>
    </w:p>
    <w:p w14:paraId="1FBC6E6D" w14:textId="77777777" w:rsidR="00EA16FA" w:rsidRPr="00FD099E" w:rsidRDefault="00EA16FA" w:rsidP="00EA16FA">
      <w:pPr>
        <w:ind w:left="0"/>
        <w:rPr>
          <w:lang w:val="de-DE"/>
        </w:rPr>
      </w:pPr>
    </w:p>
    <w:p w14:paraId="1AE50957" w14:textId="77777777" w:rsidR="00FD099E" w:rsidRPr="00FD099E" w:rsidRDefault="00FD099E" w:rsidP="00FD099E">
      <w:pPr>
        <w:pStyle w:val="Listenabsatz"/>
        <w:numPr>
          <w:ilvl w:val="0"/>
          <w:numId w:val="24"/>
        </w:numPr>
      </w:pPr>
      <w:r w:rsidRPr="00FD099E">
        <w:t>die Artikel 75 und 78 der Kantonsverfassung;</w:t>
      </w:r>
    </w:p>
    <w:p w14:paraId="5FA41BDB" w14:textId="77777777" w:rsidR="00FD099E" w:rsidRPr="00FD099E" w:rsidRDefault="00FD099E" w:rsidP="00FD099E">
      <w:pPr>
        <w:pStyle w:val="Listenabsatz"/>
        <w:numPr>
          <w:ilvl w:val="0"/>
          <w:numId w:val="24"/>
        </w:numPr>
      </w:pPr>
      <w:r w:rsidRPr="00FD099E">
        <w:t>die Artikel 2, 17, 105, 146 und 147 des Gemeindegesetzes vom 5. Februar 2004;</w:t>
      </w:r>
    </w:p>
    <w:p w14:paraId="35CD84D0" w14:textId="77777777" w:rsidR="00FD099E" w:rsidRPr="00FD099E" w:rsidRDefault="00FD099E" w:rsidP="00FD099E">
      <w:pPr>
        <w:pStyle w:val="Listenabsatz"/>
        <w:numPr>
          <w:ilvl w:val="0"/>
          <w:numId w:val="24"/>
        </w:numPr>
      </w:pPr>
      <w:r w:rsidRPr="00FD099E">
        <w:t>das Bundesgesetz vom 9. Oktober 1992 über Lebensmittel und Gebrauchsgegenstände</w:t>
      </w:r>
    </w:p>
    <w:p w14:paraId="286CFAC1" w14:textId="1193A240" w:rsidR="00FD099E" w:rsidRPr="00FD099E" w:rsidRDefault="00FD099E" w:rsidP="00FD099E">
      <w:pPr>
        <w:pStyle w:val="Listenabsatz"/>
        <w:numPr>
          <w:ilvl w:val="0"/>
          <w:numId w:val="24"/>
        </w:numPr>
      </w:pPr>
      <w:r w:rsidRPr="00FD099E">
        <w:t>(LMG);</w:t>
      </w:r>
    </w:p>
    <w:p w14:paraId="77DC73C2" w14:textId="77777777" w:rsidR="00FD099E" w:rsidRPr="00FD099E" w:rsidRDefault="00FD099E" w:rsidP="00FD099E">
      <w:pPr>
        <w:pStyle w:val="Listenabsatz"/>
        <w:numPr>
          <w:ilvl w:val="0"/>
          <w:numId w:val="24"/>
        </w:numPr>
      </w:pPr>
      <w:r w:rsidRPr="00FD099E">
        <w:t>die Lebensmittel- und Gebrauchsgegenständeverordnung vom 23. November 2005 (LGV);</w:t>
      </w:r>
    </w:p>
    <w:p w14:paraId="5F51DBC6" w14:textId="77777777" w:rsidR="00FD099E" w:rsidRPr="00FD099E" w:rsidRDefault="00FD099E" w:rsidP="00FD099E">
      <w:pPr>
        <w:pStyle w:val="Listenabsatz"/>
        <w:numPr>
          <w:ilvl w:val="0"/>
          <w:numId w:val="24"/>
        </w:numPr>
      </w:pPr>
      <w:r w:rsidRPr="00FD099E">
        <w:t>die Hygieneverordnung des EDI vom 23. November 2005;</w:t>
      </w:r>
    </w:p>
    <w:p w14:paraId="62693656" w14:textId="77777777" w:rsidR="00FD099E" w:rsidRPr="00FD099E" w:rsidRDefault="00FD099E" w:rsidP="00FD099E">
      <w:pPr>
        <w:pStyle w:val="Listenabsatz"/>
        <w:numPr>
          <w:ilvl w:val="0"/>
          <w:numId w:val="24"/>
        </w:numPr>
      </w:pPr>
      <w:r w:rsidRPr="00FD099E">
        <w:t>das kantonale Gesetz vom 21. Mai 1996 betreffend die Anwendung des Bundesgesetzes</w:t>
      </w:r>
    </w:p>
    <w:p w14:paraId="7956614C" w14:textId="77777777" w:rsidR="00FD099E" w:rsidRPr="00FD099E" w:rsidRDefault="00FD099E" w:rsidP="00FD099E">
      <w:pPr>
        <w:pStyle w:val="Listenabsatz"/>
        <w:numPr>
          <w:ilvl w:val="0"/>
          <w:numId w:val="24"/>
        </w:numPr>
      </w:pPr>
      <w:r w:rsidRPr="00FD099E">
        <w:t>über Lebensmittel und Gebrauchsgegenstände;</w:t>
      </w:r>
    </w:p>
    <w:p w14:paraId="01DF9B92" w14:textId="77777777" w:rsidR="00FD099E" w:rsidRPr="00FD099E" w:rsidRDefault="00FD099E" w:rsidP="00FD099E">
      <w:pPr>
        <w:pStyle w:val="Listenabsatz"/>
        <w:numPr>
          <w:ilvl w:val="0"/>
          <w:numId w:val="24"/>
        </w:numPr>
      </w:pPr>
      <w:r w:rsidRPr="00FD099E">
        <w:t>die Verordnung über die Trinkwasserversorgungsanlagen vom 21. Dezember 2016;</w:t>
      </w:r>
    </w:p>
    <w:p w14:paraId="7A5FE65C" w14:textId="77777777" w:rsidR="00FD099E" w:rsidRPr="00FD099E" w:rsidRDefault="00FD099E" w:rsidP="00FD099E">
      <w:pPr>
        <w:pStyle w:val="Listenabsatz"/>
        <w:numPr>
          <w:ilvl w:val="0"/>
          <w:numId w:val="24"/>
        </w:numPr>
      </w:pPr>
      <w:r w:rsidRPr="00FD099E">
        <w:t>den Artikel 226 des Steuergesetzes vom 10. März 1976;</w:t>
      </w:r>
    </w:p>
    <w:p w14:paraId="4C154BB6" w14:textId="77777777" w:rsidR="00FD099E" w:rsidRPr="00FD099E" w:rsidRDefault="00FD099E" w:rsidP="00FD099E">
      <w:pPr>
        <w:pStyle w:val="Listenabsatz"/>
        <w:numPr>
          <w:ilvl w:val="0"/>
          <w:numId w:val="24"/>
        </w:numPr>
      </w:pPr>
      <w:r w:rsidRPr="00FD099E">
        <w:t>die Verordnung betreffend die Führung des Finanzhaushaltes der Gemeinden vom 16. Juni</w:t>
      </w:r>
    </w:p>
    <w:p w14:paraId="6806726F" w14:textId="77777777" w:rsidR="00FD099E" w:rsidRPr="00FD099E" w:rsidRDefault="00FD099E" w:rsidP="00FD099E">
      <w:pPr>
        <w:pStyle w:val="Listenabsatz"/>
        <w:numPr>
          <w:ilvl w:val="0"/>
          <w:numId w:val="24"/>
        </w:numPr>
      </w:pPr>
      <w:r w:rsidRPr="00FD099E">
        <w:t>2004;</w:t>
      </w:r>
    </w:p>
    <w:p w14:paraId="5A610D0D" w14:textId="77777777" w:rsidR="00FD099E" w:rsidRPr="00FD099E" w:rsidRDefault="00FD099E" w:rsidP="00FD099E">
      <w:pPr>
        <w:pStyle w:val="Listenabsatz"/>
        <w:numPr>
          <w:ilvl w:val="0"/>
          <w:numId w:val="24"/>
        </w:numPr>
      </w:pPr>
      <w:r w:rsidRPr="00FD099E">
        <w:t>das Einführungsgesetz zur Schweizerischen Strafprozessordnung vom 11. Februar 2009</w:t>
      </w:r>
    </w:p>
    <w:p w14:paraId="583E87CF" w14:textId="77777777" w:rsidR="00FD099E" w:rsidRPr="00FD099E" w:rsidRDefault="00FD099E" w:rsidP="00FD099E">
      <w:pPr>
        <w:pStyle w:val="Listenabsatz"/>
        <w:numPr>
          <w:ilvl w:val="0"/>
          <w:numId w:val="24"/>
        </w:numPr>
      </w:pPr>
      <w:r w:rsidRPr="00FD099E">
        <w:t>(SR.VS 312.0, EGStPO);</w:t>
      </w:r>
    </w:p>
    <w:p w14:paraId="71ECF31A" w14:textId="77777777" w:rsidR="00FD099E" w:rsidRPr="00FD099E" w:rsidRDefault="00FD099E" w:rsidP="00FD099E">
      <w:pPr>
        <w:pStyle w:val="Listenabsatz"/>
        <w:numPr>
          <w:ilvl w:val="0"/>
          <w:numId w:val="24"/>
        </w:numPr>
      </w:pPr>
      <w:r w:rsidRPr="00FD099E">
        <w:t>das Gesetz über die Rechtspflege vom 11. Februar 2009 (SRVS 173.1, RPflG);</w:t>
      </w:r>
    </w:p>
    <w:p w14:paraId="2A3723A8" w14:textId="77777777" w:rsidR="00FD099E" w:rsidRPr="00FD099E" w:rsidRDefault="00FD099E" w:rsidP="00FD099E">
      <w:pPr>
        <w:pStyle w:val="Listenabsatz"/>
        <w:numPr>
          <w:ilvl w:val="0"/>
          <w:numId w:val="24"/>
        </w:numPr>
      </w:pPr>
      <w:r w:rsidRPr="00FD099E">
        <w:t>das Gesetz über das Verwaltungsverfahren und die Verwaltungsrechtspflege vom 6. Oktober</w:t>
      </w:r>
    </w:p>
    <w:p w14:paraId="205FBD93" w14:textId="77777777" w:rsidR="00FD099E" w:rsidRPr="00FD099E" w:rsidRDefault="00FD099E" w:rsidP="00FD099E">
      <w:pPr>
        <w:pStyle w:val="Listenabsatz"/>
        <w:numPr>
          <w:ilvl w:val="0"/>
          <w:numId w:val="24"/>
        </w:numPr>
      </w:pPr>
      <w:r w:rsidRPr="00FD099E">
        <w:t>1976 (SR.VS 172.6).</w:t>
      </w:r>
    </w:p>
    <w:p w14:paraId="13F86634" w14:textId="77777777" w:rsidR="00FD099E" w:rsidRDefault="00FD099E" w:rsidP="00FD099E"/>
    <w:p w14:paraId="3B759C67" w14:textId="77777777" w:rsidR="00FD099E" w:rsidRDefault="00FD099E" w:rsidP="00FD099E">
      <w:pPr>
        <w:ind w:left="0"/>
      </w:pPr>
      <w:r>
        <w:t>Auf Antrag des Gemeinderates beschliesst die Urversammlung:</w:t>
      </w:r>
    </w:p>
    <w:p w14:paraId="29FDE825" w14:textId="77777777" w:rsidR="00FD099E" w:rsidRDefault="00FD099E" w:rsidP="00FD099E"/>
    <w:p w14:paraId="0CBFAD49" w14:textId="77777777" w:rsidR="00FD099E" w:rsidRDefault="00FD099E" w:rsidP="00FD099E"/>
    <w:p w14:paraId="306774D4" w14:textId="77777777" w:rsidR="00FD099E" w:rsidRPr="00FD099E" w:rsidRDefault="00FD099E" w:rsidP="00FD099E">
      <w:pPr>
        <w:pStyle w:val="berschrift1"/>
      </w:pPr>
      <w:bookmarkStart w:id="1" w:name="_Toc529538724"/>
      <w:r w:rsidRPr="00FD099E">
        <w:t>Allgemeinde Bestimmungen</w:t>
      </w:r>
      <w:bookmarkEnd w:id="1"/>
      <w:r w:rsidRPr="00FD099E">
        <w:t xml:space="preserve"> </w:t>
      </w:r>
    </w:p>
    <w:p w14:paraId="0BF9C269" w14:textId="77777777" w:rsidR="00FD099E" w:rsidRDefault="00FD099E" w:rsidP="00FD099E"/>
    <w:p w14:paraId="07A3DE03" w14:textId="77777777" w:rsidR="00FD099E" w:rsidRDefault="00FD099E" w:rsidP="00FD099E"/>
    <w:p w14:paraId="3488BE7B" w14:textId="77777777" w:rsidR="00FD099E" w:rsidRPr="00FD099E" w:rsidRDefault="00FD099E" w:rsidP="004952E4">
      <w:pPr>
        <w:pStyle w:val="FormatvorlageART"/>
      </w:pPr>
      <w:bookmarkStart w:id="2" w:name="_Toc529538725"/>
      <w:r w:rsidRPr="00FD099E">
        <w:t>Art 1</w:t>
      </w:r>
      <w:r w:rsidRPr="00FD099E">
        <w:tab/>
        <w:t>Normen</w:t>
      </w:r>
      <w:bookmarkEnd w:id="2"/>
    </w:p>
    <w:p w14:paraId="7D0040A8" w14:textId="77777777" w:rsidR="00FD099E" w:rsidRDefault="00FD099E" w:rsidP="00FD099E"/>
    <w:p w14:paraId="0DBD7448" w14:textId="77777777" w:rsidR="00FD099E" w:rsidRDefault="00FD099E" w:rsidP="00FD099E">
      <w:r w:rsidRPr="00FD099E">
        <w:rPr>
          <w:vertAlign w:val="superscript"/>
        </w:rPr>
        <w:t>1.</w:t>
      </w:r>
      <w:r w:rsidRPr="00FD099E">
        <w:t>Die Wasserversorgungsanlagen der Gemeinde und der Privaten sind nach dem Stand der Technik zu erstellen, zu betreiben und zu unterhalten. Massgebend sind die Richtlinien und Leitsätze des Schweizerischen Vereins des Gas- und Wasserfaches (SVGW).</w:t>
      </w:r>
    </w:p>
    <w:p w14:paraId="38229C63" w14:textId="77777777" w:rsidR="00FD099E" w:rsidRDefault="00FD099E" w:rsidP="00FD099E"/>
    <w:p w14:paraId="22D65E94" w14:textId="77777777" w:rsidR="00FD099E" w:rsidRDefault="00FD099E" w:rsidP="00FD099E"/>
    <w:p w14:paraId="14F71ABA" w14:textId="77777777" w:rsidR="00FD099E" w:rsidRPr="00FD099E" w:rsidRDefault="00FD099E" w:rsidP="004952E4">
      <w:pPr>
        <w:pStyle w:val="FormatvorlageART"/>
      </w:pPr>
      <w:bookmarkStart w:id="3" w:name="_Toc529538726"/>
      <w:r w:rsidRPr="00FD099E">
        <w:t>Art 2</w:t>
      </w:r>
      <w:r w:rsidRPr="00FD099E">
        <w:tab/>
        <w:t>Aufsichtsbehörde</w:t>
      </w:r>
      <w:bookmarkEnd w:id="3"/>
    </w:p>
    <w:p w14:paraId="66C90592" w14:textId="77777777" w:rsidR="00FD099E" w:rsidRDefault="00FD099E" w:rsidP="00FD099E">
      <w:pPr>
        <w:ind w:hanging="709"/>
        <w:rPr>
          <w:b/>
        </w:rPr>
      </w:pPr>
    </w:p>
    <w:p w14:paraId="48E78E20" w14:textId="77777777" w:rsidR="00FD099E" w:rsidRDefault="00FD099E" w:rsidP="00FD099E">
      <w:r w:rsidRPr="00FD099E">
        <w:rPr>
          <w:vertAlign w:val="superscript"/>
        </w:rPr>
        <w:t>1.</w:t>
      </w:r>
      <w:r>
        <w:t xml:space="preserve">Die Wasserversorgung der Gemeinde </w:t>
      </w:r>
      <w:r w:rsidRPr="00FD099E">
        <w:rPr>
          <w:highlight w:val="yellow"/>
        </w:rPr>
        <w:t>X</w:t>
      </w:r>
      <w:r>
        <w:t xml:space="preserve"> untersteht der Aufsicht des Gemeinderates und wird auf Rechnung der Gemeinde nach dem Grundsatz der Selbsttragbarkeit betrieben. </w:t>
      </w:r>
    </w:p>
    <w:p w14:paraId="76444487" w14:textId="77777777" w:rsidR="00FD099E" w:rsidRDefault="00FD099E" w:rsidP="00FD099E"/>
    <w:p w14:paraId="3405E641" w14:textId="77777777" w:rsidR="00FD099E" w:rsidRDefault="00FD099E" w:rsidP="00FD099E">
      <w:r w:rsidRPr="00FD099E">
        <w:rPr>
          <w:vertAlign w:val="superscript"/>
        </w:rPr>
        <w:t>2.</w:t>
      </w:r>
      <w:r>
        <w:t>Private Wasserversorgungen unterliegen der Aufsichtspflicht gemäss den gesetzlichen Bestimmungen.</w:t>
      </w:r>
    </w:p>
    <w:p w14:paraId="615F2527" w14:textId="69024F1F" w:rsidR="00CF793D" w:rsidRDefault="00CF793D" w:rsidP="00FD099E"/>
    <w:p w14:paraId="18A23972" w14:textId="77777777" w:rsidR="007B5D59" w:rsidRDefault="007B5D59" w:rsidP="00FD099E"/>
    <w:p w14:paraId="1A212555" w14:textId="77777777" w:rsidR="00E626E2" w:rsidRDefault="00E626E2" w:rsidP="00FD099E"/>
    <w:p w14:paraId="04A1F165" w14:textId="77777777" w:rsidR="00FD099E" w:rsidRPr="00FD099E" w:rsidRDefault="00FD099E" w:rsidP="004952E4">
      <w:pPr>
        <w:pStyle w:val="FormatvorlageART"/>
      </w:pPr>
      <w:bookmarkStart w:id="4" w:name="_Toc529538727"/>
      <w:r w:rsidRPr="00FD099E">
        <w:lastRenderedPageBreak/>
        <w:t xml:space="preserve">Art </w:t>
      </w:r>
      <w:r>
        <w:t>3</w:t>
      </w:r>
      <w:r w:rsidRPr="00FD099E">
        <w:tab/>
      </w:r>
      <w:r>
        <w:t>Geltungsbereich</w:t>
      </w:r>
      <w:bookmarkEnd w:id="4"/>
      <w:r>
        <w:t xml:space="preserve"> </w:t>
      </w:r>
    </w:p>
    <w:p w14:paraId="53B6560E" w14:textId="77777777" w:rsidR="00FD099E" w:rsidRDefault="00FD099E" w:rsidP="00FD099E">
      <w:pPr>
        <w:rPr>
          <w:vertAlign w:val="superscript"/>
        </w:rPr>
      </w:pPr>
    </w:p>
    <w:p w14:paraId="151030EE" w14:textId="77777777" w:rsidR="00FD099E" w:rsidRDefault="00FD099E" w:rsidP="00FD099E">
      <w:r w:rsidRPr="00FD099E">
        <w:rPr>
          <w:vertAlign w:val="superscript"/>
        </w:rPr>
        <w:t>1.</w:t>
      </w:r>
      <w:r>
        <w:t xml:space="preserve">Dieses Reglement gilt für das gesamte Versorgungsgebiet. </w:t>
      </w:r>
    </w:p>
    <w:p w14:paraId="2931C5C5" w14:textId="77777777" w:rsidR="00FD099E" w:rsidRDefault="00FD099E" w:rsidP="00FD099E"/>
    <w:p w14:paraId="757CEFF4" w14:textId="77777777" w:rsidR="00FD099E" w:rsidRDefault="00FD099E" w:rsidP="00FD099E">
      <w:r w:rsidRPr="00FD099E">
        <w:rPr>
          <w:vertAlign w:val="superscript"/>
        </w:rPr>
        <w:t>2.</w:t>
      </w:r>
      <w:r>
        <w:t>Für nicht geregelte Spezialfälle wird der Gemeinderat ermächtigt, Sonderregelungen auf vertraglicher Basis zu treffen.</w:t>
      </w:r>
    </w:p>
    <w:p w14:paraId="550E583A" w14:textId="77777777" w:rsidR="00FD099E" w:rsidRDefault="00FD099E" w:rsidP="00FD099E"/>
    <w:p w14:paraId="225B9B30" w14:textId="77777777" w:rsidR="00FD099E" w:rsidRDefault="00FD099E" w:rsidP="00FD099E"/>
    <w:p w14:paraId="2F5D4C6B" w14:textId="77777777" w:rsidR="00FD099E" w:rsidRDefault="00FD099E" w:rsidP="004952E4">
      <w:pPr>
        <w:pStyle w:val="FormatvorlageART"/>
      </w:pPr>
      <w:bookmarkStart w:id="5" w:name="_Toc529538728"/>
      <w:r w:rsidRPr="00FD099E">
        <w:t xml:space="preserve">Art </w:t>
      </w:r>
      <w:r>
        <w:t>4</w:t>
      </w:r>
      <w:r w:rsidRPr="00FD099E">
        <w:tab/>
      </w:r>
      <w:r>
        <w:t>Aufgabe</w:t>
      </w:r>
      <w:bookmarkEnd w:id="5"/>
    </w:p>
    <w:p w14:paraId="29495F64" w14:textId="77777777" w:rsidR="00FD099E" w:rsidRDefault="00FD099E" w:rsidP="00FD099E"/>
    <w:p w14:paraId="7EDD53D8" w14:textId="77777777" w:rsidR="00FD099E" w:rsidRDefault="00FD099E" w:rsidP="00FD099E">
      <w:r w:rsidRPr="00FD099E">
        <w:rPr>
          <w:vertAlign w:val="superscript"/>
        </w:rPr>
        <w:t>1.</w:t>
      </w:r>
      <w:r>
        <w:t xml:space="preserve">Die Gemeinde hat die Aufgabe, die Bewohner im Gebiet ihres Verteilnetzes mit Trinkwasser in genügendem Masse und hygienisch einwandfreier Qualität zu versorgen und gleichzeitig Wasser für Feuerlöschzwecke bereitzustellen. </w:t>
      </w:r>
    </w:p>
    <w:p w14:paraId="0BE6817B" w14:textId="77777777" w:rsidR="00FD099E" w:rsidRDefault="00FD099E" w:rsidP="00FD099E"/>
    <w:p w14:paraId="2501F07A" w14:textId="77777777" w:rsidR="00FD099E" w:rsidRDefault="00FD099E" w:rsidP="00FD099E">
      <w:r w:rsidRPr="00FD099E">
        <w:rPr>
          <w:vertAlign w:val="superscript"/>
        </w:rPr>
        <w:t>2.</w:t>
      </w:r>
      <w:r>
        <w:t xml:space="preserve">Die Wasserabgabe für häusliche Zwecke geht, ausgenommen bei Brandfällen, allen anderen Verwendungszwecken vor. </w:t>
      </w:r>
    </w:p>
    <w:p w14:paraId="567332EA" w14:textId="77777777" w:rsidR="00FD099E" w:rsidRDefault="00FD099E" w:rsidP="00FD099E"/>
    <w:p w14:paraId="1C75167F" w14:textId="77777777" w:rsidR="00FD099E" w:rsidRDefault="00FD099E" w:rsidP="00FD099E">
      <w:r w:rsidRPr="00FD099E">
        <w:rPr>
          <w:vertAlign w:val="superscript"/>
        </w:rPr>
        <w:t>3.</w:t>
      </w:r>
      <w:r>
        <w:t xml:space="preserve">Die Gemeinde führt über die gesamten gemeindeeigenen und privaten Wasserversorgungsanlagen einen Kataster, der laufend zu ergänzen ist. Sie übt die Aufsicht über alle öffentlichen und privaten Wassereinrichtungen auf dem Gemeindegebiet aus. </w:t>
      </w:r>
    </w:p>
    <w:p w14:paraId="52ECD7A8" w14:textId="77777777" w:rsidR="00FD099E" w:rsidRDefault="00FD099E" w:rsidP="00FD099E"/>
    <w:p w14:paraId="631A39D8" w14:textId="77777777" w:rsidR="00FD099E" w:rsidRDefault="00FD099E" w:rsidP="00FD099E">
      <w:r w:rsidRPr="00FD099E">
        <w:rPr>
          <w:vertAlign w:val="superscript"/>
        </w:rPr>
        <w:t>4.</w:t>
      </w:r>
      <w:r>
        <w:t xml:space="preserve">Kontrolle und Aufsicht: Die Gemeinde, unter Aufsicht des Gemeinderates, arbeitet mit einer Qualitätssicherung. Der Aufbau und Umfang der Unterlagen zur Qualitätssicherung richten sich nach den Richtlinien des Schweizerischen Vereins des Gas- und Wasserfaches (SVGW). Die Gemeinde ist verpflichtet, Anlagen und Einrichtungen durch entsprechend ausgebildete Personen regelmässig zu überwachen und zu unterhalten. </w:t>
      </w:r>
    </w:p>
    <w:p w14:paraId="002A104E" w14:textId="77777777" w:rsidR="00FD099E" w:rsidRDefault="00FD099E" w:rsidP="00FD099E"/>
    <w:p w14:paraId="68C024F9" w14:textId="77777777" w:rsidR="00FD099E" w:rsidRDefault="00FD099E" w:rsidP="00FD099E">
      <w:r w:rsidRPr="00FD099E">
        <w:rPr>
          <w:vertAlign w:val="superscript"/>
        </w:rPr>
        <w:t>5.</w:t>
      </w:r>
      <w:r>
        <w:t>Die Gemeinde informiert mindestens jährlich umfassend über die Qualität des Trinkwassers.</w:t>
      </w:r>
    </w:p>
    <w:p w14:paraId="2E575DD8" w14:textId="77777777" w:rsidR="00FD099E" w:rsidRDefault="00FD099E" w:rsidP="00FD099E"/>
    <w:p w14:paraId="68B7F338" w14:textId="77777777" w:rsidR="00FD099E" w:rsidRDefault="00FD099E" w:rsidP="00FD099E"/>
    <w:p w14:paraId="73FA9DAE" w14:textId="77777777" w:rsidR="00FD099E" w:rsidRDefault="00FD099E" w:rsidP="004952E4">
      <w:pPr>
        <w:pStyle w:val="FormatvorlageART"/>
      </w:pPr>
      <w:bookmarkStart w:id="6" w:name="_Toc529538729"/>
      <w:r w:rsidRPr="00FD099E">
        <w:t xml:space="preserve">Art </w:t>
      </w:r>
      <w:r>
        <w:t>5</w:t>
      </w:r>
      <w:r w:rsidRPr="00FD099E">
        <w:tab/>
      </w:r>
      <w:r>
        <w:t>Pflicht der Wasserabgabe</w:t>
      </w:r>
      <w:bookmarkEnd w:id="6"/>
    </w:p>
    <w:p w14:paraId="70802374" w14:textId="77777777" w:rsidR="00FD099E" w:rsidRDefault="00FD099E" w:rsidP="00FD099E">
      <w:pPr>
        <w:ind w:hanging="709"/>
        <w:rPr>
          <w:b/>
        </w:rPr>
      </w:pPr>
    </w:p>
    <w:p w14:paraId="7EDD1418" w14:textId="77777777" w:rsidR="00FD099E" w:rsidRDefault="00FD099E" w:rsidP="00FD099E">
      <w:r w:rsidRPr="00FD099E">
        <w:rPr>
          <w:vertAlign w:val="superscript"/>
        </w:rPr>
        <w:t>1.</w:t>
      </w:r>
      <w:r>
        <w:t xml:space="preserve">Die Wasserabgabe an die Bezüger erfolgt nach Massgabe der verfügbaren Wassermenge und im Rahmen der Leistungsfähigkeit der Versorgungsanlagen. </w:t>
      </w:r>
    </w:p>
    <w:p w14:paraId="0258DFC6" w14:textId="77777777" w:rsidR="00FD099E" w:rsidRDefault="00FD099E" w:rsidP="00FD099E"/>
    <w:p w14:paraId="268D5692" w14:textId="77777777" w:rsidR="00FD099E" w:rsidRDefault="00FD099E" w:rsidP="00FD099E">
      <w:r w:rsidRPr="00FD099E">
        <w:rPr>
          <w:vertAlign w:val="superscript"/>
        </w:rPr>
        <w:t>2.</w:t>
      </w:r>
      <w:r>
        <w:t xml:space="preserve">Eigentümer industrieller und gewerblicher Betriebe müssen, wenn ihr Bedarf die Leistungsfähigkeit der Wasserversorgung übersteigt, ihr Trinkwasser selbst beschaffen. </w:t>
      </w:r>
    </w:p>
    <w:p w14:paraId="173ED5E4" w14:textId="77777777" w:rsidR="00FD099E" w:rsidRDefault="00FD099E" w:rsidP="00FD099E"/>
    <w:p w14:paraId="60A054CE" w14:textId="77777777" w:rsidR="00FD099E" w:rsidRDefault="00FD099E" w:rsidP="00FD099E">
      <w:r w:rsidRPr="00FD099E">
        <w:rPr>
          <w:vertAlign w:val="superscript"/>
        </w:rPr>
        <w:t>3.</w:t>
      </w:r>
      <w:r>
        <w:t>Jeder Anschluss von Schwimmbassins und dergleichen an das Leitungsnetz sowie die Wasserabgabe für Kühl-, Klima- und Sprinkleranlagen sowie für Feuerlöschposten und dergleichen bedarf einer besonderen Bewilligung. Der Gemeinderat ist berechtigt, an diese Wasserabgabe besondere Auflagen zu knüpfen.</w:t>
      </w:r>
    </w:p>
    <w:p w14:paraId="01E25FE5" w14:textId="3EA4B626" w:rsidR="00FD099E" w:rsidRDefault="00FD099E" w:rsidP="00FD099E"/>
    <w:p w14:paraId="4FECA752" w14:textId="77777777" w:rsidR="00E50BE6" w:rsidRDefault="00E50BE6" w:rsidP="00FD099E"/>
    <w:p w14:paraId="64858DBC" w14:textId="77777777" w:rsidR="00FD099E" w:rsidRDefault="00FD099E" w:rsidP="004952E4">
      <w:pPr>
        <w:pStyle w:val="FormatvorlageART"/>
      </w:pPr>
      <w:bookmarkStart w:id="7" w:name="_Toc529538730"/>
      <w:r w:rsidRPr="00FD099E">
        <w:lastRenderedPageBreak/>
        <w:t xml:space="preserve">Art </w:t>
      </w:r>
      <w:r>
        <w:t>6</w:t>
      </w:r>
      <w:r w:rsidRPr="00FD099E">
        <w:tab/>
      </w:r>
      <w:r>
        <w:t>Pflicht der Wasserbezug</w:t>
      </w:r>
      <w:bookmarkEnd w:id="7"/>
    </w:p>
    <w:p w14:paraId="729B5251" w14:textId="77777777" w:rsidR="00FD099E" w:rsidRDefault="00FD099E" w:rsidP="00FD099E"/>
    <w:p w14:paraId="4BB1E948" w14:textId="77777777" w:rsidR="00FD099E" w:rsidRDefault="00FD099E" w:rsidP="00FD099E">
      <w:r w:rsidRPr="00705230">
        <w:rPr>
          <w:vertAlign w:val="superscript"/>
        </w:rPr>
        <w:t>1.</w:t>
      </w:r>
      <w:r>
        <w:t xml:space="preserve">Die Einwohner der Gemeinde </w:t>
      </w:r>
      <w:r w:rsidR="00353AE2" w:rsidRPr="00353AE2">
        <w:rPr>
          <w:highlight w:val="yellow"/>
        </w:rPr>
        <w:t>X</w:t>
      </w:r>
      <w:r>
        <w:t xml:space="preserve"> im Bereich der Wasserversorgung sind verpflichtet,</w:t>
      </w:r>
      <w:r w:rsidR="00705230">
        <w:t xml:space="preserve"> </w:t>
      </w:r>
      <w:r>
        <w:t>das nötige Trinkwasser aus dem Leitungsnetz der Wasserversorgung zu beziehen.</w:t>
      </w:r>
      <w:r w:rsidR="00705230">
        <w:t xml:space="preserve"> </w:t>
      </w:r>
      <w:r>
        <w:t>Von dieser Bezugspflicht sind sie nur entbunden, wenn sie bereits über Anlagen</w:t>
      </w:r>
      <w:r w:rsidR="00705230">
        <w:t xml:space="preserve"> </w:t>
      </w:r>
      <w:r>
        <w:t>verfügen, die geeignetes Trinkwasser in genügender Menge liefern oder wenn</w:t>
      </w:r>
      <w:r w:rsidR="00705230">
        <w:t xml:space="preserve"> </w:t>
      </w:r>
      <w:r>
        <w:t>ihnen solches Wasser in unmittelbarer Nähe zur Verfügung steht.</w:t>
      </w:r>
    </w:p>
    <w:p w14:paraId="034F52BD" w14:textId="77777777" w:rsidR="00705230" w:rsidRDefault="00705230" w:rsidP="00FD099E"/>
    <w:p w14:paraId="1525DF80" w14:textId="77777777" w:rsidR="00FD099E" w:rsidRDefault="00FD099E" w:rsidP="00FD099E">
      <w:r w:rsidRPr="00705230">
        <w:rPr>
          <w:vertAlign w:val="superscript"/>
        </w:rPr>
        <w:t>2.</w:t>
      </w:r>
      <w:r>
        <w:t>Private Wasserversorgungen sind ebenfalls bewilligungspflichtig.</w:t>
      </w:r>
    </w:p>
    <w:p w14:paraId="68FBE5E0" w14:textId="77777777" w:rsidR="00705230" w:rsidRDefault="00705230" w:rsidP="00FD099E"/>
    <w:p w14:paraId="22AEB1F2" w14:textId="77777777" w:rsidR="00705230" w:rsidRPr="00FD099E" w:rsidRDefault="00705230" w:rsidP="00FD099E"/>
    <w:p w14:paraId="22ED5626" w14:textId="77777777" w:rsidR="00705230" w:rsidRDefault="00705230" w:rsidP="004952E4">
      <w:pPr>
        <w:pStyle w:val="FormatvorlageART"/>
      </w:pPr>
      <w:bookmarkStart w:id="8" w:name="_Toc529538731"/>
      <w:r w:rsidRPr="00FD099E">
        <w:t xml:space="preserve">Art </w:t>
      </w:r>
      <w:r>
        <w:t>7</w:t>
      </w:r>
      <w:r w:rsidRPr="00FD099E">
        <w:tab/>
      </w:r>
      <w:r>
        <w:t>Wasserbezug</w:t>
      </w:r>
      <w:bookmarkEnd w:id="8"/>
    </w:p>
    <w:p w14:paraId="060EC35B" w14:textId="77777777" w:rsidR="00705230" w:rsidRDefault="00705230" w:rsidP="00705230">
      <w:pPr>
        <w:ind w:hanging="709"/>
        <w:rPr>
          <w:b/>
        </w:rPr>
      </w:pPr>
    </w:p>
    <w:p w14:paraId="7F691B79" w14:textId="77777777" w:rsidR="00705230" w:rsidRDefault="00705230" w:rsidP="00705230">
      <w:r w:rsidRPr="00705230">
        <w:rPr>
          <w:vertAlign w:val="superscript"/>
        </w:rPr>
        <w:t>1.</w:t>
      </w:r>
      <w:r>
        <w:t>Alle Wasserbezüge werden mit Wasserzählern ermittelt und nach verbrauchsabhängigen Gebühren fakturiert.</w:t>
      </w:r>
    </w:p>
    <w:p w14:paraId="7E4FF19B" w14:textId="77777777" w:rsidR="00705230" w:rsidRDefault="00705230" w:rsidP="00705230"/>
    <w:p w14:paraId="5BF4C2DD" w14:textId="77777777" w:rsidR="00705230" w:rsidRDefault="00705230" w:rsidP="00705230"/>
    <w:p w14:paraId="57E4865B" w14:textId="77777777" w:rsidR="00705230" w:rsidRDefault="00705230" w:rsidP="004952E4">
      <w:pPr>
        <w:pStyle w:val="FormatvorlageART"/>
      </w:pPr>
      <w:bookmarkStart w:id="9" w:name="_Toc529538732"/>
      <w:r w:rsidRPr="00FD099E">
        <w:t xml:space="preserve">Art </w:t>
      </w:r>
      <w:r>
        <w:t>8</w:t>
      </w:r>
      <w:r w:rsidRPr="00FD099E">
        <w:tab/>
      </w:r>
      <w:r>
        <w:t>Gewässerschutz</w:t>
      </w:r>
      <w:bookmarkEnd w:id="9"/>
    </w:p>
    <w:p w14:paraId="75032460" w14:textId="77777777" w:rsidR="00705230" w:rsidRDefault="00705230" w:rsidP="00705230">
      <w:pPr>
        <w:ind w:hanging="709"/>
        <w:rPr>
          <w:b/>
        </w:rPr>
      </w:pPr>
    </w:p>
    <w:p w14:paraId="1497767B" w14:textId="77777777" w:rsidR="00705230" w:rsidRDefault="00705230" w:rsidP="00705230">
      <w:r w:rsidRPr="00705230">
        <w:rPr>
          <w:vertAlign w:val="superscript"/>
        </w:rPr>
        <w:t>1.</w:t>
      </w:r>
      <w:r>
        <w:t xml:space="preserve">Zur Sicherung der Trinkwasserversorgung sind die verfügbaren Quellen- und Grundwasservorkommen besonders gegen Verunreinigungen oder Ertragsverminderung zu schützen. Die Gemeinde trifft die hierfür erforderlichen Massnahmen, ohne dass dadurch andere Behörden und Privatpersonen ihrer Sorgfaltspflicht enthoben werden. </w:t>
      </w:r>
    </w:p>
    <w:p w14:paraId="11A90D0D" w14:textId="77777777" w:rsidR="00705230" w:rsidRDefault="00705230" w:rsidP="00705230"/>
    <w:p w14:paraId="1D666053" w14:textId="77777777" w:rsidR="00FD099E" w:rsidRDefault="00705230" w:rsidP="00705230">
      <w:r w:rsidRPr="00705230">
        <w:rPr>
          <w:vertAlign w:val="superscript"/>
        </w:rPr>
        <w:t>2.</w:t>
      </w:r>
      <w:r>
        <w:t>Um zu verhindern, dass das Trinkwassernetz verunreinigt wird, sind Verbindungen zwischen Brauchwasser (z.B. Berieselung) mit dem Trinkwassernetz strikte untersagt. Dasselbe gilt für Verbindungen zwischen privaten und öffentlichen Trinkwassernetzen.</w:t>
      </w:r>
    </w:p>
    <w:p w14:paraId="7B8A1742" w14:textId="77777777" w:rsidR="00705230" w:rsidRDefault="00705230" w:rsidP="00705230"/>
    <w:p w14:paraId="7BAB2746" w14:textId="77777777" w:rsidR="00705230" w:rsidRDefault="00705230" w:rsidP="00705230"/>
    <w:p w14:paraId="700EA2A3" w14:textId="77777777" w:rsidR="00705230" w:rsidRDefault="00705230" w:rsidP="00705230">
      <w:pPr>
        <w:pStyle w:val="berschrift1"/>
      </w:pPr>
      <w:bookmarkStart w:id="10" w:name="_Toc529538733"/>
      <w:r>
        <w:t>An- und Abmeldungen sowie Inhaber von Abonnementen</w:t>
      </w:r>
      <w:bookmarkEnd w:id="10"/>
      <w:r>
        <w:t xml:space="preserve"> </w:t>
      </w:r>
    </w:p>
    <w:p w14:paraId="28B656C3" w14:textId="77777777" w:rsidR="00705230" w:rsidRDefault="00705230" w:rsidP="00705230"/>
    <w:p w14:paraId="762B5060" w14:textId="77777777" w:rsidR="00FD099E" w:rsidRPr="00705230" w:rsidRDefault="00705230" w:rsidP="004952E4">
      <w:pPr>
        <w:pStyle w:val="FormatvorlageART"/>
      </w:pPr>
      <w:bookmarkStart w:id="11" w:name="_Toc529538734"/>
      <w:r w:rsidRPr="00FD099E">
        <w:t xml:space="preserve">Art </w:t>
      </w:r>
      <w:r>
        <w:t>9</w:t>
      </w:r>
      <w:r w:rsidRPr="00FD099E">
        <w:tab/>
      </w:r>
      <w:r>
        <w:t>Wasseranschluss Anmeldung</w:t>
      </w:r>
      <w:bookmarkEnd w:id="11"/>
      <w:r>
        <w:t xml:space="preserve"> </w:t>
      </w:r>
    </w:p>
    <w:p w14:paraId="76B77566" w14:textId="77777777" w:rsidR="00705230" w:rsidRDefault="00705230" w:rsidP="00705230"/>
    <w:p w14:paraId="771FB413" w14:textId="77777777" w:rsidR="00FD099E" w:rsidRDefault="00705230" w:rsidP="00705230">
      <w:r w:rsidRPr="00705230">
        <w:rPr>
          <w:vertAlign w:val="superscript"/>
        </w:rPr>
        <w:t>1.</w:t>
      </w:r>
      <w:r>
        <w:t>Für den Anschluss eines Grundstückes an die Wasserversorgung muss der Grundeigentümer oder der von ihm Beauftragte bei der Gemeinde ein schriftliches Gesuch einreichen.</w:t>
      </w:r>
    </w:p>
    <w:p w14:paraId="164C3E02" w14:textId="77777777" w:rsidR="00705230" w:rsidRDefault="00705230" w:rsidP="00705230"/>
    <w:p w14:paraId="05F38502" w14:textId="77777777" w:rsidR="00705230" w:rsidRDefault="00705230" w:rsidP="00705230"/>
    <w:p w14:paraId="6A424CA1" w14:textId="77777777" w:rsidR="00FD099E" w:rsidRDefault="00705230" w:rsidP="004952E4">
      <w:pPr>
        <w:pStyle w:val="FormatvorlageART"/>
      </w:pPr>
      <w:bookmarkStart w:id="12" w:name="_Toc529538735"/>
      <w:r w:rsidRPr="00FD099E">
        <w:t xml:space="preserve">Art </w:t>
      </w:r>
      <w:r>
        <w:t>10</w:t>
      </w:r>
      <w:r w:rsidRPr="00FD099E">
        <w:tab/>
      </w:r>
      <w:r w:rsidRPr="00705230">
        <w:t>Bauwasserabgabe, Verrechnung</w:t>
      </w:r>
      <w:bookmarkEnd w:id="12"/>
    </w:p>
    <w:p w14:paraId="0C82B174" w14:textId="77777777" w:rsidR="00705230" w:rsidRDefault="00705230" w:rsidP="00705230">
      <w:pPr>
        <w:ind w:hanging="709"/>
        <w:rPr>
          <w:b/>
        </w:rPr>
      </w:pPr>
    </w:p>
    <w:p w14:paraId="0CDE7760" w14:textId="77777777" w:rsidR="00705230" w:rsidRDefault="00705230" w:rsidP="00705230">
      <w:r w:rsidRPr="00705230">
        <w:rPr>
          <w:vertAlign w:val="superscript"/>
        </w:rPr>
        <w:t>1.</w:t>
      </w:r>
      <w:r>
        <w:t>Die Abgabe von Bauwasser erfolgt auf Rechnung, Gefahr und Verantwortung des</w:t>
      </w:r>
    </w:p>
    <w:p w14:paraId="4D96553F" w14:textId="77777777" w:rsidR="00705230" w:rsidRDefault="00705230" w:rsidP="00705230">
      <w:r>
        <w:t>Bauherrn.</w:t>
      </w:r>
    </w:p>
    <w:p w14:paraId="1B5134A5" w14:textId="77777777" w:rsidR="00705230" w:rsidRDefault="00705230" w:rsidP="00705230"/>
    <w:p w14:paraId="155D60DB" w14:textId="77777777" w:rsidR="00705230" w:rsidRDefault="00705230" w:rsidP="00417FEE">
      <w:r w:rsidRPr="00705230">
        <w:rPr>
          <w:vertAlign w:val="superscript"/>
        </w:rPr>
        <w:t>2.</w:t>
      </w:r>
      <w:r>
        <w:t>Die Verrechnung des Bauwassers erfolgt in der Regel mittels einer Pauschale auf</w:t>
      </w:r>
    </w:p>
    <w:p w14:paraId="409743FC" w14:textId="5BF11BD3" w:rsidR="00417FEE" w:rsidRDefault="00705230" w:rsidP="00417FEE">
      <w:r>
        <w:t>Grund des gemeldeten Bauvolumens nach SIA-Norm</w:t>
      </w:r>
      <w:r w:rsidR="00EF2C91">
        <w:t>.</w:t>
      </w:r>
      <w:r w:rsidR="00417FEE">
        <w:t xml:space="preserve"> </w:t>
      </w:r>
      <w:r w:rsidR="00417FEE" w:rsidRPr="00417FEE">
        <w:t>Bei Um- und Anbauten von Liegenschaften kann das Bauwasser über den bestehenden Trinkwasserzähler zu den Tarifen der Verbrauchsgebühr bezogen und verrechnet werden.</w:t>
      </w:r>
    </w:p>
    <w:p w14:paraId="119164D3" w14:textId="77777777" w:rsidR="00FD1E6A" w:rsidRDefault="00FD1E6A" w:rsidP="00705230"/>
    <w:p w14:paraId="13B3AE5D" w14:textId="77777777" w:rsidR="00705230" w:rsidRDefault="00705230" w:rsidP="00705230">
      <w:r w:rsidRPr="00705230">
        <w:rPr>
          <w:vertAlign w:val="superscript"/>
        </w:rPr>
        <w:t>3.</w:t>
      </w:r>
      <w:r>
        <w:t>Auf Gesuch kann das Bauwasser mittels eines Bauwasserzählers erhoben werden.</w:t>
      </w:r>
      <w:r w:rsidR="006D2158">
        <w:t xml:space="preserve"> </w:t>
      </w:r>
      <w:r>
        <w:t>Über den Einsatz mit einem Bauwasserz</w:t>
      </w:r>
      <w:r w:rsidR="006D2158">
        <w:t>ähler entscheidet die Gemeinde.</w:t>
      </w:r>
    </w:p>
    <w:p w14:paraId="6F34F475" w14:textId="77777777" w:rsidR="00705230" w:rsidRDefault="00705230" w:rsidP="00705230"/>
    <w:p w14:paraId="5D932211" w14:textId="77777777" w:rsidR="00705230" w:rsidRDefault="00705230" w:rsidP="00705230">
      <w:r w:rsidRPr="00705230">
        <w:rPr>
          <w:vertAlign w:val="superscript"/>
        </w:rPr>
        <w:t>4.</w:t>
      </w:r>
      <w:r>
        <w:t>Einschränkungen zur Sicherstellung des allgemein nötigen Trink- und Löschwassers bleiben jederzeit vorbehalten. Im Übrigen gelten die Vorschriften dieses Reglements, soweit sie sinngemäss anwendbar sind.</w:t>
      </w:r>
      <w:r>
        <w:cr/>
      </w:r>
    </w:p>
    <w:p w14:paraId="708EBFDD" w14:textId="77777777" w:rsidR="00705230" w:rsidRDefault="00705230" w:rsidP="00705230"/>
    <w:p w14:paraId="2F636B63" w14:textId="77777777" w:rsidR="00705230" w:rsidRDefault="00705230" w:rsidP="004952E4">
      <w:pPr>
        <w:pStyle w:val="FormatvorlageART"/>
      </w:pPr>
      <w:bookmarkStart w:id="13" w:name="_Toc529538736"/>
      <w:r w:rsidRPr="00FD099E">
        <w:t xml:space="preserve">Art </w:t>
      </w:r>
      <w:r>
        <w:t>11</w:t>
      </w:r>
      <w:r w:rsidRPr="00FD099E">
        <w:tab/>
      </w:r>
      <w:r w:rsidR="006D2158">
        <w:t>Abonnementsinhaber</w:t>
      </w:r>
      <w:bookmarkEnd w:id="13"/>
    </w:p>
    <w:p w14:paraId="141B703C" w14:textId="77777777" w:rsidR="006D2158" w:rsidRDefault="006D2158" w:rsidP="006D2158"/>
    <w:p w14:paraId="7BAD7B45" w14:textId="77777777" w:rsidR="00705230" w:rsidRDefault="00705230" w:rsidP="00705230">
      <w:r w:rsidRPr="00705230">
        <w:rPr>
          <w:vertAlign w:val="superscript"/>
        </w:rPr>
        <w:t xml:space="preserve"> 1.</w:t>
      </w:r>
      <w:r>
        <w:t xml:space="preserve">Eine dauernde Wasserabgabe erfolgt nur an den Eigentümer einer Liegenschaft oder an den Baurechtsberechtigten. </w:t>
      </w:r>
    </w:p>
    <w:p w14:paraId="495EFF3A" w14:textId="77777777" w:rsidR="00705230" w:rsidRDefault="00705230" w:rsidP="00705230">
      <w:pPr>
        <w:ind w:hanging="709"/>
      </w:pPr>
    </w:p>
    <w:p w14:paraId="5C7222F8" w14:textId="77777777" w:rsidR="00705230" w:rsidRDefault="00705230" w:rsidP="00705230">
      <w:r w:rsidRPr="00705230">
        <w:rPr>
          <w:vertAlign w:val="superscript"/>
        </w:rPr>
        <w:t>2.</w:t>
      </w:r>
      <w:r>
        <w:t>Für die Liegenschaften im Miteigentum oder Stockwerkeigentum wird das Wasser gesamthaft abgegeben. Das Gleiche gilt auch für Liegenschaften (z.B. Reihenbauten u.a.) mit gemeinsamer Zuleitung und Wasserzähler. Für die sich aus einer dauernden Wasserabgabe ergebende Rechnung haften gegenüber der Gemeinde nur die Eigentümer der Liegenschaft, bzw. Baurechtsberechtigte oder deren Rechtsvertreter.</w:t>
      </w:r>
      <w:r w:rsidRPr="00705230">
        <w:t xml:space="preserve"> </w:t>
      </w:r>
    </w:p>
    <w:p w14:paraId="21B46833" w14:textId="77777777" w:rsidR="00705230" w:rsidRDefault="00705230" w:rsidP="00705230">
      <w:pPr>
        <w:ind w:hanging="709"/>
      </w:pPr>
    </w:p>
    <w:p w14:paraId="210E39C8" w14:textId="77777777" w:rsidR="00705230" w:rsidRDefault="00705230" w:rsidP="00705230">
      <w:r w:rsidRPr="00705230">
        <w:rPr>
          <w:vertAlign w:val="superscript"/>
        </w:rPr>
        <w:t>3.</w:t>
      </w:r>
      <w:r>
        <w:t xml:space="preserve">Die Stockwerkeigentümer, Miteigentümer und Eigentümer von Reihenbauten haben der Gemeinde einen Vertreter bekanntzugeben. </w:t>
      </w:r>
      <w:r w:rsidR="001A42A8" w:rsidRPr="001A42A8">
        <w:t>Ein von der Gemeinschaft der Eigentümer ernannter Verwalter ist, sofern keine andere Bekanntmachung erfolgt, deren rechtmässiger Vertreter.</w:t>
      </w:r>
    </w:p>
    <w:p w14:paraId="39CB6B8C" w14:textId="77777777" w:rsidR="00705230" w:rsidRDefault="00705230" w:rsidP="00705230"/>
    <w:p w14:paraId="4BE9B50C" w14:textId="4078BDD0" w:rsidR="00FD099E" w:rsidRDefault="00705230" w:rsidP="00705230">
      <w:r w:rsidRPr="00705230">
        <w:rPr>
          <w:vertAlign w:val="superscript"/>
        </w:rPr>
        <w:t>4.</w:t>
      </w:r>
      <w:r>
        <w:t xml:space="preserve">Eine vorübergehende Wasserabgabe an Pächter eines Grundstückes, öffentliche Verwaltungen sowie Bauunternehmer für die Durchführung von Hoch- und Tiefbauarbeiten </w:t>
      </w:r>
      <w:r w:rsidR="00D345E2">
        <w:t xml:space="preserve">ist bewilligungspflichtig. </w:t>
      </w:r>
    </w:p>
    <w:p w14:paraId="5FD3695F" w14:textId="77777777" w:rsidR="00705230" w:rsidRDefault="00705230" w:rsidP="00705230"/>
    <w:p w14:paraId="4C7E3D73" w14:textId="77777777" w:rsidR="00705230" w:rsidRDefault="00705230" w:rsidP="00705230"/>
    <w:p w14:paraId="220839C0" w14:textId="77777777" w:rsidR="00705230" w:rsidRDefault="00705230" w:rsidP="004952E4">
      <w:pPr>
        <w:pStyle w:val="FormatvorlageART"/>
      </w:pPr>
      <w:bookmarkStart w:id="14" w:name="_Toc529538737"/>
      <w:r w:rsidRPr="00FD099E">
        <w:t xml:space="preserve">Art </w:t>
      </w:r>
      <w:r>
        <w:t>12</w:t>
      </w:r>
      <w:r w:rsidRPr="00FD099E">
        <w:tab/>
      </w:r>
      <w:r w:rsidRPr="00705230">
        <w:t>Abonnementsbeginn, Dauer, Aufhebung eines Abonnements</w:t>
      </w:r>
      <w:bookmarkEnd w:id="14"/>
    </w:p>
    <w:p w14:paraId="309C2D7A" w14:textId="77777777" w:rsidR="00705230" w:rsidRDefault="00705230" w:rsidP="00705230">
      <w:pPr>
        <w:ind w:hanging="709"/>
        <w:rPr>
          <w:b/>
        </w:rPr>
      </w:pPr>
    </w:p>
    <w:p w14:paraId="72897A08" w14:textId="77777777" w:rsidR="00705230" w:rsidRDefault="00705230" w:rsidP="00705230">
      <w:r w:rsidRPr="00705230">
        <w:rPr>
          <w:vertAlign w:val="superscript"/>
        </w:rPr>
        <w:t>1.</w:t>
      </w:r>
      <w:r>
        <w:t>Das Abonnement beginnt bei Anschluss an die Wasserversorgung und gilt, vorbehältlich spezieller Vereinbarungen in besonderen Fällen, auf unbestimmte Zeit.</w:t>
      </w:r>
    </w:p>
    <w:p w14:paraId="1F1B8782" w14:textId="77777777" w:rsidR="00705230" w:rsidRDefault="00705230" w:rsidP="00705230"/>
    <w:p w14:paraId="7E2A50C7" w14:textId="77777777" w:rsidR="00705230" w:rsidRDefault="00705230" w:rsidP="00705230">
      <w:r w:rsidRPr="00705230">
        <w:rPr>
          <w:vertAlign w:val="superscript"/>
        </w:rPr>
        <w:t>2.</w:t>
      </w:r>
      <w:r>
        <w:t>Jede Handänderung einer an die Wasserversorgung angeschlossenen Liegenschaft ist der Gemeinde unverzüglich schriftlich zu melden. Im Unterlassungsfall haften der bisherige und der neue Eigentümer für ausstehende Gebühren solidarisch.</w:t>
      </w:r>
    </w:p>
    <w:p w14:paraId="3869D83B" w14:textId="77777777" w:rsidR="00705230" w:rsidRDefault="00705230" w:rsidP="00705230"/>
    <w:p w14:paraId="4F9925AD" w14:textId="77777777" w:rsidR="00705230" w:rsidRDefault="00705230" w:rsidP="00705230">
      <w:r w:rsidRPr="00305E33">
        <w:rPr>
          <w:vertAlign w:val="superscript"/>
        </w:rPr>
        <w:t>3.</w:t>
      </w:r>
      <w:r>
        <w:t>In Konkursfällen, bzw. bei zwangsweiser Versteigerung von Liegenschaften, erfolgt</w:t>
      </w:r>
    </w:p>
    <w:p w14:paraId="41473A4F" w14:textId="7316BD89" w:rsidR="00705230" w:rsidRDefault="00705230" w:rsidP="00705230">
      <w:r>
        <w:t>eine uneingeschränkte Weiterlieferung des Wassers nur, wenn aus der Konkursmasse vom Erwerber der Liegenschaft eine Kaution für den laufenden Wasserverbrauch geleistet wird.</w:t>
      </w:r>
    </w:p>
    <w:p w14:paraId="6494C815" w14:textId="77777777" w:rsidR="00705230" w:rsidRDefault="00705230" w:rsidP="00705230"/>
    <w:p w14:paraId="3ACCB03C" w14:textId="7276C9ED" w:rsidR="00705230" w:rsidRDefault="00705230" w:rsidP="00705230">
      <w:r w:rsidRPr="00705230">
        <w:rPr>
          <w:vertAlign w:val="superscript"/>
        </w:rPr>
        <w:t>4.</w:t>
      </w:r>
      <w:r>
        <w:t xml:space="preserve">Der Anschluss kann </w:t>
      </w:r>
      <w:r w:rsidR="00D345E2">
        <w:t xml:space="preserve">vom Eigentümer </w:t>
      </w:r>
      <w:r>
        <w:t>auf dreimonatige schriftliche Kündigung hin</w:t>
      </w:r>
      <w:r w:rsidR="00D54C17">
        <w:t>,</w:t>
      </w:r>
      <w:r>
        <w:t xml:space="preserve"> aufgehoben</w:t>
      </w:r>
      <w:r w:rsidR="00D345E2">
        <w:t xml:space="preserve"> oder plombiert</w:t>
      </w:r>
      <w:r>
        <w:t xml:space="preserve"> werden.</w:t>
      </w:r>
    </w:p>
    <w:p w14:paraId="5991C922" w14:textId="77777777" w:rsidR="00705230" w:rsidRDefault="00705230" w:rsidP="00705230"/>
    <w:p w14:paraId="48DE074D" w14:textId="764F950B" w:rsidR="00705230" w:rsidRDefault="00705230" w:rsidP="00705230">
      <w:r w:rsidRPr="00705230">
        <w:rPr>
          <w:vertAlign w:val="superscript"/>
        </w:rPr>
        <w:lastRenderedPageBreak/>
        <w:t>5.</w:t>
      </w:r>
      <w:r>
        <w:t xml:space="preserve">Bei Kündigung des Abonnements ist die Gemeinde berechtigt, die Leitung des Liegenschaftseigentümers auf seine Kosten von der öffentlichen Leitung zu trennen und zu plombieren. Auf </w:t>
      </w:r>
      <w:r w:rsidR="00D345E2">
        <w:t xml:space="preserve">schriftlichen </w:t>
      </w:r>
      <w:r>
        <w:t>Antrag des Liegenschaftseigentümers kann die jeweilige Zuleitung</w:t>
      </w:r>
      <w:r w:rsidR="00CF793D">
        <w:t xml:space="preserve"> </w:t>
      </w:r>
      <w:r>
        <w:t>stillgelegt werden.</w:t>
      </w:r>
    </w:p>
    <w:p w14:paraId="6615C373" w14:textId="77777777" w:rsidR="00417FEE" w:rsidRDefault="00417FEE" w:rsidP="00705230"/>
    <w:p w14:paraId="10B72D75" w14:textId="77777777" w:rsidR="00D54C17" w:rsidRDefault="00D54C17" w:rsidP="00705230"/>
    <w:p w14:paraId="08CAE8AC" w14:textId="77777777" w:rsidR="00705230" w:rsidRDefault="00705230" w:rsidP="004952E4">
      <w:pPr>
        <w:pStyle w:val="FormatvorlageART"/>
      </w:pPr>
      <w:bookmarkStart w:id="15" w:name="_Toc529538738"/>
      <w:r w:rsidRPr="00FD099E">
        <w:t xml:space="preserve">Art </w:t>
      </w:r>
      <w:r>
        <w:t>13</w:t>
      </w:r>
      <w:r w:rsidRPr="00FD099E">
        <w:tab/>
      </w:r>
      <w:r w:rsidRPr="00705230">
        <w:t>Stilllegung und Aufhebung des Anschlusses</w:t>
      </w:r>
      <w:bookmarkEnd w:id="15"/>
    </w:p>
    <w:p w14:paraId="6B4CBDD6" w14:textId="77777777" w:rsidR="00705230" w:rsidRDefault="00705230" w:rsidP="00705230">
      <w:pPr>
        <w:ind w:hanging="709"/>
        <w:rPr>
          <w:b/>
        </w:rPr>
      </w:pPr>
    </w:p>
    <w:p w14:paraId="7A1BB326" w14:textId="77777777" w:rsidR="00705230" w:rsidRDefault="00705230" w:rsidP="00705230">
      <w:r w:rsidRPr="00705230">
        <w:rPr>
          <w:vertAlign w:val="superscript"/>
        </w:rPr>
        <w:t>1.</w:t>
      </w:r>
      <w:r w:rsidRPr="00705230">
        <w:t xml:space="preserve">Unbenutzte Anschlussleitungen können von der </w:t>
      </w:r>
      <w:r>
        <w:t>Gemeinde auf Kosten des Eigentü</w:t>
      </w:r>
      <w:r w:rsidRPr="00705230">
        <w:t>mers stillgelegt, d.h. von der Versorgungsleitung abgetrennt oder abgesperrt werden,</w:t>
      </w:r>
      <w:r w:rsidR="00FC0DD0">
        <w:t xml:space="preserve"> </w:t>
      </w:r>
      <w:r w:rsidRPr="00705230">
        <w:t>sofern eine Wiederinbetriebnahme innert 12 Monaten nicht glaubhaft dargelegt wird.</w:t>
      </w:r>
    </w:p>
    <w:p w14:paraId="13B4B51D" w14:textId="77777777" w:rsidR="00705230" w:rsidRPr="00705230" w:rsidRDefault="00705230" w:rsidP="00705230"/>
    <w:p w14:paraId="1694DA33" w14:textId="77777777" w:rsidR="00705230" w:rsidRDefault="00705230" w:rsidP="00705230">
      <w:r w:rsidRPr="00705230">
        <w:rPr>
          <w:vertAlign w:val="superscript"/>
        </w:rPr>
        <w:t>2.</w:t>
      </w:r>
      <w:r w:rsidRPr="00705230">
        <w:t>Will ein Eigentümer einen Anschluss gänzlich aufheben und kein Wasser mehr beziehen,</w:t>
      </w:r>
      <w:r>
        <w:t xml:space="preserve"> </w:t>
      </w:r>
      <w:r w:rsidRPr="00705230">
        <w:t>so muss er dies der Gemeinde unter Einhaltung einer Kündigungsfrist von drei</w:t>
      </w:r>
      <w:r>
        <w:t xml:space="preserve"> </w:t>
      </w:r>
      <w:r w:rsidRPr="00705230">
        <w:t>Monaten schriftlich mitteilen.</w:t>
      </w:r>
    </w:p>
    <w:p w14:paraId="6783A700" w14:textId="77777777" w:rsidR="00705230" w:rsidRPr="00705230" w:rsidRDefault="00705230" w:rsidP="00705230"/>
    <w:p w14:paraId="40AA87FC" w14:textId="77777777" w:rsidR="00705230" w:rsidRDefault="00705230" w:rsidP="00705230">
      <w:r w:rsidRPr="00705230">
        <w:rPr>
          <w:vertAlign w:val="superscript"/>
        </w:rPr>
        <w:t>3.</w:t>
      </w:r>
      <w:r w:rsidRPr="00705230">
        <w:t>Der Anschluss ist auf Kosten des Eigentümers so nahe wie möglich vom Leitungsnetz</w:t>
      </w:r>
      <w:r>
        <w:t xml:space="preserve"> </w:t>
      </w:r>
      <w:r w:rsidRPr="00705230">
        <w:t>bzw. beim T-Stück abzutrennen. Ist ein Schieber vorhanden, ist dieser zu schliessen</w:t>
      </w:r>
      <w:r>
        <w:t xml:space="preserve"> </w:t>
      </w:r>
      <w:r w:rsidRPr="00705230">
        <w:t>und zu plombieren.</w:t>
      </w:r>
    </w:p>
    <w:p w14:paraId="692FB858" w14:textId="77777777" w:rsidR="00705230" w:rsidRPr="00705230" w:rsidRDefault="00705230" w:rsidP="00705230"/>
    <w:p w14:paraId="66BFF417" w14:textId="77777777" w:rsidR="00705230" w:rsidRDefault="00705230" w:rsidP="00705230">
      <w:r w:rsidRPr="00705230">
        <w:rPr>
          <w:vertAlign w:val="superscript"/>
        </w:rPr>
        <w:t>4.</w:t>
      </w:r>
      <w:r w:rsidRPr="00705230">
        <w:t>Der gemeindeeigene Wasserzähler kann für Kontrollzwecke montiert bleiben. Es werden</w:t>
      </w:r>
      <w:r>
        <w:t xml:space="preserve"> </w:t>
      </w:r>
      <w:r w:rsidRPr="00705230">
        <w:t>keine Gebühren mehr in Rechnung gestellt. Allfällige Schäden am Zähler (z.B.</w:t>
      </w:r>
      <w:r>
        <w:t xml:space="preserve"> </w:t>
      </w:r>
      <w:r w:rsidRPr="00705230">
        <w:t>Frost) gehen zu Lasten des Eigentümers.</w:t>
      </w:r>
    </w:p>
    <w:p w14:paraId="6D03F450" w14:textId="77777777" w:rsidR="00705230" w:rsidRPr="00705230" w:rsidRDefault="00705230" w:rsidP="00705230"/>
    <w:p w14:paraId="4BC098B9" w14:textId="77777777" w:rsidR="00705230" w:rsidRDefault="00705230" w:rsidP="00705230">
      <w:r w:rsidRPr="00705230">
        <w:rPr>
          <w:vertAlign w:val="superscript"/>
        </w:rPr>
        <w:t>5.</w:t>
      </w:r>
      <w:r w:rsidRPr="00705230">
        <w:t>Objektanschlussleitungen und Objektinstallationen bleiben im Eigentum des Grundeigentümers.</w:t>
      </w:r>
    </w:p>
    <w:p w14:paraId="36AFCE32" w14:textId="77777777" w:rsidR="00705230" w:rsidRPr="00705230" w:rsidRDefault="00705230" w:rsidP="00705230"/>
    <w:p w14:paraId="1186179A" w14:textId="77777777" w:rsidR="00705230" w:rsidRDefault="00705230" w:rsidP="00705230">
      <w:r w:rsidRPr="00705230">
        <w:rPr>
          <w:vertAlign w:val="superscript"/>
        </w:rPr>
        <w:t>6.</w:t>
      </w:r>
      <w:r w:rsidRPr="00705230">
        <w:t>Der Gemeinde muss gemeldet werden, sobald wieder Wasser bezogen wird. Bei unbefugtem</w:t>
      </w:r>
      <w:r>
        <w:t xml:space="preserve"> </w:t>
      </w:r>
      <w:r w:rsidRPr="00705230">
        <w:t>Wasserbezug werden nebst den Verbrauchsgebühren auch die Grundgebühren</w:t>
      </w:r>
      <w:r>
        <w:t xml:space="preserve"> </w:t>
      </w:r>
      <w:r w:rsidRPr="00705230">
        <w:t>rückwirkend für ein Jahr in Rechnung gestellt. Eine Busse bleibt vorbehalten.</w:t>
      </w:r>
    </w:p>
    <w:p w14:paraId="604434B4" w14:textId="77777777" w:rsidR="00705230" w:rsidRDefault="00705230" w:rsidP="00705230"/>
    <w:p w14:paraId="33A6BB5A" w14:textId="77777777" w:rsidR="00705230" w:rsidRDefault="00705230" w:rsidP="00705230">
      <w:r w:rsidRPr="00705230">
        <w:rPr>
          <w:vertAlign w:val="superscript"/>
        </w:rPr>
        <w:t>7.</w:t>
      </w:r>
      <w:r>
        <w:t>Solange der Anschluss nicht formell aufgehoben wurde, bleiben die Gebühren geschuldet.</w:t>
      </w:r>
    </w:p>
    <w:p w14:paraId="1E6E3CFF" w14:textId="77777777" w:rsidR="00705230" w:rsidRDefault="00705230" w:rsidP="00705230"/>
    <w:p w14:paraId="0626B930" w14:textId="77777777" w:rsidR="00705230" w:rsidRDefault="00705230" w:rsidP="00705230">
      <w:r w:rsidRPr="00705230">
        <w:rPr>
          <w:vertAlign w:val="superscript"/>
        </w:rPr>
        <w:t>8.</w:t>
      </w:r>
      <w:r>
        <w:t>Bei einer Aufhebung des Wasseranschlusses werden keine Anschlussgebühren zurückerstattet.</w:t>
      </w:r>
      <w:r>
        <w:cr/>
      </w:r>
    </w:p>
    <w:p w14:paraId="169B22E8" w14:textId="77777777" w:rsidR="006D2158" w:rsidRDefault="006D2158" w:rsidP="00705230"/>
    <w:p w14:paraId="0E1A2343" w14:textId="77777777" w:rsidR="00305E33" w:rsidRDefault="00305E33">
      <w:pPr>
        <w:spacing w:after="160" w:line="259" w:lineRule="auto"/>
        <w:ind w:left="0"/>
        <w:jc w:val="left"/>
        <w:rPr>
          <w:rFonts w:eastAsiaTheme="majorEastAsia" w:cstheme="majorBidi"/>
          <w:b/>
          <w:bCs/>
          <w:szCs w:val="28"/>
        </w:rPr>
      </w:pPr>
      <w:r>
        <w:br w:type="page"/>
      </w:r>
    </w:p>
    <w:p w14:paraId="5896E829" w14:textId="05A10A70" w:rsidR="00705230" w:rsidRDefault="00705230" w:rsidP="00705230">
      <w:pPr>
        <w:pStyle w:val="berschrift1"/>
      </w:pPr>
      <w:bookmarkStart w:id="16" w:name="_Toc529538739"/>
      <w:r>
        <w:lastRenderedPageBreak/>
        <w:t>Erschliessung</w:t>
      </w:r>
      <w:bookmarkEnd w:id="16"/>
    </w:p>
    <w:p w14:paraId="30554A7B" w14:textId="77777777" w:rsidR="00705230" w:rsidRDefault="00705230" w:rsidP="00705230"/>
    <w:p w14:paraId="53172580" w14:textId="77777777" w:rsidR="00705230" w:rsidRDefault="00705230" w:rsidP="00705230"/>
    <w:p w14:paraId="3A069104" w14:textId="77777777" w:rsidR="00705230" w:rsidRDefault="00705230" w:rsidP="004952E4">
      <w:pPr>
        <w:pStyle w:val="FormatvorlageART"/>
      </w:pPr>
      <w:bookmarkStart w:id="17" w:name="_Toc529538740"/>
      <w:r w:rsidRPr="00FD099E">
        <w:t xml:space="preserve">Art </w:t>
      </w:r>
      <w:r>
        <w:t>14</w:t>
      </w:r>
      <w:r w:rsidRPr="00FD099E">
        <w:tab/>
      </w:r>
      <w:r w:rsidRPr="00705230">
        <w:t>Generelle Wasserversorgungsplanung GWP</w:t>
      </w:r>
      <w:bookmarkEnd w:id="17"/>
      <w:r w:rsidRPr="00705230">
        <w:cr/>
      </w:r>
    </w:p>
    <w:p w14:paraId="28F62769" w14:textId="6737140C" w:rsidR="00705230" w:rsidRDefault="00705230" w:rsidP="00705230">
      <w:r w:rsidRPr="00705230">
        <w:rPr>
          <w:vertAlign w:val="superscript"/>
        </w:rPr>
        <w:t>1.</w:t>
      </w:r>
      <w:r w:rsidR="005A5AEE">
        <w:rPr>
          <w:vertAlign w:val="superscript"/>
        </w:rPr>
        <w:t xml:space="preserve"> </w:t>
      </w:r>
      <w:r>
        <w:t xml:space="preserve">Die Gemeinde erstellt eine kurz-, mittel- und langfristige Netzplanung. </w:t>
      </w:r>
    </w:p>
    <w:p w14:paraId="0652C2A3" w14:textId="77777777" w:rsidR="00705230" w:rsidRDefault="00705230" w:rsidP="00705230">
      <w:pPr>
        <w:ind w:hanging="709"/>
      </w:pPr>
    </w:p>
    <w:p w14:paraId="30019260" w14:textId="77777777" w:rsidR="00705230" w:rsidRDefault="00705230" w:rsidP="00705230">
      <w:r w:rsidRPr="00705230">
        <w:rPr>
          <w:vertAlign w:val="superscript"/>
        </w:rPr>
        <w:t>2.</w:t>
      </w:r>
      <w:r>
        <w:t xml:space="preserve">Der Perimeter der Netzplanung umfasst in der Regel das gesamte Gemeindegebiet und im speziellen das Baugebiet, das im Zonenplan ausgeschieden ist. </w:t>
      </w:r>
    </w:p>
    <w:p w14:paraId="47593854" w14:textId="77777777" w:rsidR="00705230" w:rsidRDefault="00705230" w:rsidP="00705230"/>
    <w:p w14:paraId="44D2C4FC" w14:textId="77777777" w:rsidR="00705230" w:rsidRDefault="00705230" w:rsidP="00705230">
      <w:r w:rsidRPr="00705230">
        <w:rPr>
          <w:vertAlign w:val="superscript"/>
        </w:rPr>
        <w:t>3.</w:t>
      </w:r>
      <w:r>
        <w:t>Die Planung ist periodisch, insbesondere anlässlich der Revision der Zonennutzungsplanung, zu aktualisieren.</w:t>
      </w:r>
    </w:p>
    <w:p w14:paraId="64DBC28C" w14:textId="77777777" w:rsidR="004952E4" w:rsidRDefault="004952E4" w:rsidP="00705230"/>
    <w:p w14:paraId="5DC36E3E" w14:textId="77777777" w:rsidR="006D2158" w:rsidRDefault="006D2158" w:rsidP="00705230"/>
    <w:p w14:paraId="2D692441" w14:textId="77777777" w:rsidR="00705230" w:rsidRDefault="00705230" w:rsidP="004952E4">
      <w:pPr>
        <w:pStyle w:val="FormatvorlageART"/>
      </w:pPr>
      <w:bookmarkStart w:id="18" w:name="_Toc529538741"/>
      <w:r w:rsidRPr="00FD099E">
        <w:t xml:space="preserve">Art </w:t>
      </w:r>
      <w:r>
        <w:t>15</w:t>
      </w:r>
      <w:r w:rsidRPr="00FD099E">
        <w:tab/>
      </w:r>
      <w:r>
        <w:t>Art der Erschliessung</w:t>
      </w:r>
      <w:bookmarkEnd w:id="18"/>
    </w:p>
    <w:p w14:paraId="35A0A263" w14:textId="77777777" w:rsidR="00705230" w:rsidRDefault="00705230" w:rsidP="00705230">
      <w:pPr>
        <w:ind w:hanging="709"/>
        <w:rPr>
          <w:b/>
        </w:rPr>
      </w:pPr>
    </w:p>
    <w:p w14:paraId="6E828275" w14:textId="77777777" w:rsidR="00705230" w:rsidRDefault="00705230" w:rsidP="00705230">
      <w:r w:rsidRPr="00776806">
        <w:rPr>
          <w:vertAlign w:val="superscript"/>
        </w:rPr>
        <w:t>1.</w:t>
      </w:r>
      <w:r w:rsidRPr="00705230">
        <w:t>Eine Erschliessungspflicht der Gemeinde besteht für die Groberschliessung der</w:t>
      </w:r>
      <w:r w:rsidR="00FC0DD0">
        <w:t xml:space="preserve"> </w:t>
      </w:r>
      <w:r w:rsidRPr="00705230">
        <w:t>rechtsgültig ausgeschiedenen Bauzonen. Innerhalb dieser Bauzonen erstellt sie die öffentlichen</w:t>
      </w:r>
      <w:r w:rsidR="00776806">
        <w:t xml:space="preserve"> </w:t>
      </w:r>
      <w:r w:rsidRPr="00705230">
        <w:t>Leitungen nach Massgabe des Erschliessungsprogramms.</w:t>
      </w:r>
    </w:p>
    <w:p w14:paraId="1FD3C22F" w14:textId="77777777" w:rsidR="00776806" w:rsidRPr="00705230" w:rsidRDefault="00776806" w:rsidP="00705230"/>
    <w:p w14:paraId="19CD4C55" w14:textId="77777777" w:rsidR="00705230" w:rsidRDefault="00705230" w:rsidP="00705230">
      <w:r w:rsidRPr="00776806">
        <w:rPr>
          <w:vertAlign w:val="superscript"/>
        </w:rPr>
        <w:t>2.</w:t>
      </w:r>
      <w:r w:rsidRPr="00705230">
        <w:t>Ausserhalb der Bauzone kann die Gemeinde die öffentliche Erschliessung in folgenden</w:t>
      </w:r>
      <w:r w:rsidR="00776806">
        <w:t xml:space="preserve"> </w:t>
      </w:r>
      <w:r w:rsidRPr="00705230">
        <w:t xml:space="preserve">Fällen </w:t>
      </w:r>
      <w:proofErr w:type="gramStart"/>
      <w:r w:rsidRPr="00705230">
        <w:t>selber</w:t>
      </w:r>
      <w:proofErr w:type="gramEnd"/>
      <w:r w:rsidRPr="00705230">
        <w:t xml:space="preserve"> vornehmen:</w:t>
      </w:r>
    </w:p>
    <w:p w14:paraId="73F628C0" w14:textId="77777777" w:rsidR="00776806" w:rsidRPr="00705230" w:rsidRDefault="00776806" w:rsidP="00705230"/>
    <w:p w14:paraId="45863FB7" w14:textId="77777777" w:rsidR="00705230" w:rsidRPr="00705230" w:rsidRDefault="00705230" w:rsidP="00671806">
      <w:pPr>
        <w:pStyle w:val="Listenabsatz"/>
        <w:numPr>
          <w:ilvl w:val="0"/>
          <w:numId w:val="27"/>
        </w:numPr>
        <w:ind w:left="1134" w:hanging="436"/>
      </w:pPr>
      <w:r w:rsidRPr="00705230">
        <w:t>bei bestehenden Bauten und Anlagen mit quantitativ oder qualitativ ungenügender</w:t>
      </w:r>
      <w:r w:rsidR="00776806">
        <w:t xml:space="preserve"> </w:t>
      </w:r>
      <w:r w:rsidRPr="00705230">
        <w:t>Wasserversorgung;</w:t>
      </w:r>
    </w:p>
    <w:p w14:paraId="4A4733F6" w14:textId="77777777" w:rsidR="00705230" w:rsidRDefault="00705230" w:rsidP="00776806">
      <w:pPr>
        <w:pStyle w:val="Listenabsatz"/>
        <w:numPr>
          <w:ilvl w:val="0"/>
          <w:numId w:val="27"/>
        </w:numPr>
        <w:ind w:left="1134" w:hanging="436"/>
      </w:pPr>
      <w:r w:rsidRPr="00705230">
        <w:t>bei neuen, standortgebundenen Bauten und Anlagen, besonders wenn ein öffentliches</w:t>
      </w:r>
      <w:r w:rsidR="00776806">
        <w:t xml:space="preserve"> </w:t>
      </w:r>
      <w:r w:rsidRPr="00705230">
        <w:t>Interesse besteht.</w:t>
      </w:r>
    </w:p>
    <w:p w14:paraId="28A12E19" w14:textId="77777777" w:rsidR="00776806" w:rsidRPr="00705230" w:rsidRDefault="00776806" w:rsidP="00705230"/>
    <w:p w14:paraId="4A7244BB" w14:textId="77777777" w:rsidR="00705230" w:rsidRDefault="00705230" w:rsidP="00705230">
      <w:r w:rsidRPr="00776806">
        <w:rPr>
          <w:vertAlign w:val="superscript"/>
        </w:rPr>
        <w:t>3.</w:t>
      </w:r>
      <w:r w:rsidRPr="00705230">
        <w:t>Die Begünstigten tragen grundsätzlich die Baukosten. Besteht ein öffentliches Interesse,</w:t>
      </w:r>
      <w:r w:rsidR="00776806">
        <w:t xml:space="preserve"> </w:t>
      </w:r>
      <w:r w:rsidRPr="00705230">
        <w:t>so kann sich die Gemeinde am Bau beteiligen.</w:t>
      </w:r>
    </w:p>
    <w:p w14:paraId="1CC396FF" w14:textId="77777777" w:rsidR="00776806" w:rsidRPr="00705230" w:rsidRDefault="00776806" w:rsidP="00705230"/>
    <w:p w14:paraId="16847F0B" w14:textId="77777777" w:rsidR="00705230" w:rsidRDefault="00705230" w:rsidP="00705230">
      <w:r w:rsidRPr="00776806">
        <w:rPr>
          <w:vertAlign w:val="superscript"/>
        </w:rPr>
        <w:t>4.</w:t>
      </w:r>
      <w:r w:rsidRPr="00705230">
        <w:t>Die Groberschliessung der erschlossenen Bauzonen geht zu Lasten der öffentlichen</w:t>
      </w:r>
      <w:r w:rsidR="00776806">
        <w:t xml:space="preserve"> </w:t>
      </w:r>
      <w:r w:rsidRPr="00705230">
        <w:t>Hand.</w:t>
      </w:r>
    </w:p>
    <w:p w14:paraId="740A8AA1" w14:textId="77777777" w:rsidR="00776806" w:rsidRPr="00705230" w:rsidRDefault="00776806" w:rsidP="00705230"/>
    <w:p w14:paraId="5375472F" w14:textId="77777777" w:rsidR="00705230" w:rsidRDefault="00705230" w:rsidP="00705230">
      <w:r w:rsidRPr="00776806">
        <w:rPr>
          <w:vertAlign w:val="superscript"/>
        </w:rPr>
        <w:t>5.</w:t>
      </w:r>
      <w:r w:rsidRPr="00705230">
        <w:t>Die Feinerschliessung geht zu Lasten</w:t>
      </w:r>
      <w:r w:rsidR="00B2056A">
        <w:t xml:space="preserve"> </w:t>
      </w:r>
      <w:r w:rsidRPr="00705230">
        <w:t>der Liegenschaftsbesitzer.</w:t>
      </w:r>
      <w:r w:rsidRPr="00705230">
        <w:cr/>
      </w:r>
    </w:p>
    <w:p w14:paraId="5538CA49" w14:textId="77777777" w:rsidR="00705230" w:rsidRDefault="00705230" w:rsidP="00705230"/>
    <w:p w14:paraId="7EB54827" w14:textId="77777777" w:rsidR="00776806" w:rsidRDefault="00776806" w:rsidP="004952E4">
      <w:pPr>
        <w:pStyle w:val="FormatvorlageART"/>
      </w:pPr>
      <w:bookmarkStart w:id="19" w:name="_Toc529538742"/>
      <w:r w:rsidRPr="00FD099E">
        <w:t xml:space="preserve">Art </w:t>
      </w:r>
      <w:r>
        <w:t>16</w:t>
      </w:r>
      <w:r w:rsidRPr="00FD099E">
        <w:tab/>
      </w:r>
      <w:r>
        <w:t>Schutzzonen</w:t>
      </w:r>
      <w:bookmarkEnd w:id="19"/>
      <w:r>
        <w:t xml:space="preserve"> </w:t>
      </w:r>
    </w:p>
    <w:p w14:paraId="0B9E071E" w14:textId="77777777" w:rsidR="00705230" w:rsidRDefault="00705230" w:rsidP="00705230"/>
    <w:p w14:paraId="4883C29E" w14:textId="77777777" w:rsidR="00776806" w:rsidRDefault="00776806" w:rsidP="00776806">
      <w:r w:rsidRPr="00776806">
        <w:rPr>
          <w:vertAlign w:val="superscript"/>
        </w:rPr>
        <w:t>1.</w:t>
      </w:r>
      <w:r>
        <w:t>Die Gemeinde scheidet zum Schutz ihrer Quell- und Grundwasserfassungen die erforderlichen Schutzzonen aus. Diese sind vom Kanton zu genehmigen und in den Zonennutzungsplan aufzunehmen.</w:t>
      </w:r>
    </w:p>
    <w:p w14:paraId="01CE1480" w14:textId="77777777" w:rsidR="00776806" w:rsidRDefault="00776806" w:rsidP="00776806"/>
    <w:p w14:paraId="59F51198" w14:textId="77777777" w:rsidR="00776806" w:rsidRDefault="00776806" w:rsidP="00776806">
      <w:r w:rsidRPr="00776806">
        <w:rPr>
          <w:vertAlign w:val="superscript"/>
        </w:rPr>
        <w:t>2.</w:t>
      </w:r>
      <w:r>
        <w:t>Die Eigentümer von Grundstücken in den Schutzzonen müssen sich bei der Nutzung und Bewirtschaftung an die für die Schutzzonen festgelegten Bestimmungen halten und ihre Pächter, Mieter oder Baurechtsnehmer entsprechend informieren.</w:t>
      </w:r>
    </w:p>
    <w:p w14:paraId="29B0DCAC" w14:textId="77777777" w:rsidR="00776806" w:rsidRDefault="00776806" w:rsidP="00776806"/>
    <w:p w14:paraId="010E84E9" w14:textId="77777777" w:rsidR="00776806" w:rsidRDefault="00776806" w:rsidP="00776806"/>
    <w:p w14:paraId="250D8AA1" w14:textId="77777777" w:rsidR="00776806" w:rsidRDefault="00776806" w:rsidP="004952E4">
      <w:pPr>
        <w:pStyle w:val="FormatvorlageART"/>
      </w:pPr>
      <w:bookmarkStart w:id="20" w:name="_Toc529538743"/>
      <w:r w:rsidRPr="00FD099E">
        <w:lastRenderedPageBreak/>
        <w:t xml:space="preserve">Art </w:t>
      </w:r>
      <w:r>
        <w:t>17</w:t>
      </w:r>
      <w:r w:rsidRPr="00FD099E">
        <w:tab/>
      </w:r>
      <w:r>
        <w:t>Private Anlagen der Wasserversorgung</w:t>
      </w:r>
      <w:bookmarkEnd w:id="20"/>
      <w:r>
        <w:t xml:space="preserve"> </w:t>
      </w:r>
    </w:p>
    <w:p w14:paraId="138C0DDF" w14:textId="77777777" w:rsidR="00776806" w:rsidRDefault="00776806" w:rsidP="00776806"/>
    <w:p w14:paraId="7EFCD8A5" w14:textId="77777777" w:rsidR="00776806" w:rsidRDefault="00776806" w:rsidP="00776806">
      <w:r w:rsidRPr="00776806">
        <w:rPr>
          <w:vertAlign w:val="superscript"/>
        </w:rPr>
        <w:t>1.</w:t>
      </w:r>
      <w:r>
        <w:t>Die private Erschliessung ausserhalb der Bauzone durch bauwillige Eigentümer erfolgt vollumfänglich auf ihre Kosten. Sie darf jedoch nur im Einverständnis mit der Gemeinde sowie gemäss den technischen Vorschriften und gesetzlichen Bestimmungen erfolgen.</w:t>
      </w:r>
    </w:p>
    <w:p w14:paraId="45103614" w14:textId="77777777" w:rsidR="00776806" w:rsidRDefault="00776806" w:rsidP="00776806"/>
    <w:p w14:paraId="19F7705D" w14:textId="77777777" w:rsidR="00776806" w:rsidRDefault="00776806" w:rsidP="00776806">
      <w:r w:rsidRPr="00776806">
        <w:rPr>
          <w:vertAlign w:val="superscript"/>
        </w:rPr>
        <w:t>2.</w:t>
      </w:r>
      <w:r>
        <w:t>Die Gemeinde kann privat erstellte Anlagen zu einem späteren Zeitpunkt übernehmen, wenn ein öffentliches Interesse an der Übernahme besteht und die Leitungen gemäss den Richtlinien des Schweizerischen Vereins Gas- und Wasserfachs (SVGW) erstellt wurden.</w:t>
      </w:r>
      <w:r>
        <w:cr/>
      </w:r>
    </w:p>
    <w:p w14:paraId="449E641F" w14:textId="77777777" w:rsidR="00776806" w:rsidRDefault="00776806" w:rsidP="00776806"/>
    <w:p w14:paraId="0B73C5EB" w14:textId="77777777" w:rsidR="00776806" w:rsidRDefault="00776806" w:rsidP="00776806">
      <w:pPr>
        <w:pStyle w:val="berschrift1"/>
      </w:pPr>
      <w:bookmarkStart w:id="21" w:name="_Toc529538744"/>
      <w:r>
        <w:t>Verteilnetz und technische Vorschriften</w:t>
      </w:r>
      <w:bookmarkEnd w:id="21"/>
      <w:r>
        <w:t xml:space="preserve"> </w:t>
      </w:r>
    </w:p>
    <w:p w14:paraId="737C74E0" w14:textId="77777777" w:rsidR="00776806" w:rsidRDefault="00776806" w:rsidP="00776806"/>
    <w:p w14:paraId="089CB189" w14:textId="77777777" w:rsidR="00776806" w:rsidRDefault="00776806" w:rsidP="00776806"/>
    <w:p w14:paraId="7E53877E" w14:textId="77777777" w:rsidR="00776806" w:rsidRPr="006D2158" w:rsidRDefault="00776806" w:rsidP="006D2158">
      <w:pPr>
        <w:pStyle w:val="berschrift2"/>
      </w:pPr>
      <w:r w:rsidRPr="006D2158">
        <w:t>Hauptleitung</w:t>
      </w:r>
    </w:p>
    <w:p w14:paraId="6581EBDA" w14:textId="77777777" w:rsidR="00776806" w:rsidRDefault="00776806" w:rsidP="00776806"/>
    <w:p w14:paraId="4441E66F" w14:textId="77777777" w:rsidR="00776806" w:rsidRDefault="00776806" w:rsidP="00776806"/>
    <w:p w14:paraId="2F31FACE" w14:textId="77777777" w:rsidR="00776806" w:rsidRDefault="00776806" w:rsidP="004952E4">
      <w:pPr>
        <w:pStyle w:val="FormatvorlageART"/>
      </w:pPr>
      <w:bookmarkStart w:id="22" w:name="_Toc529538745"/>
      <w:r w:rsidRPr="00FD099E">
        <w:t xml:space="preserve">Art </w:t>
      </w:r>
      <w:r>
        <w:t>18</w:t>
      </w:r>
      <w:r w:rsidRPr="00FD099E">
        <w:tab/>
      </w:r>
      <w:r>
        <w:t>Definition, Besitzstand</w:t>
      </w:r>
      <w:bookmarkEnd w:id="22"/>
      <w:r>
        <w:t xml:space="preserve"> </w:t>
      </w:r>
    </w:p>
    <w:p w14:paraId="2B6F7971" w14:textId="77777777" w:rsidR="00776806" w:rsidRDefault="00776806" w:rsidP="00776806">
      <w:pPr>
        <w:ind w:hanging="709"/>
        <w:rPr>
          <w:b/>
        </w:rPr>
      </w:pPr>
    </w:p>
    <w:p w14:paraId="6E92BE43" w14:textId="77777777" w:rsidR="00776806" w:rsidRDefault="00776806" w:rsidP="00776806">
      <w:r w:rsidRPr="00776806">
        <w:rPr>
          <w:vertAlign w:val="superscript"/>
        </w:rPr>
        <w:t>1.</w:t>
      </w:r>
      <w:r>
        <w:t>Als Hauptleitungen gelten all jene der Wasserversorgung gehörenden, im öffentlichen oder privaten Grund liegenden Leitungen des Verteilnetzes, die nach Dimension und Anlage für den Anschluss mehrerer Zuleitungen zu Liegenschaften und Hydranten bestimmt sind.</w:t>
      </w:r>
    </w:p>
    <w:p w14:paraId="0E9A04DB" w14:textId="77777777" w:rsidR="00776806" w:rsidRDefault="00776806" w:rsidP="00776806"/>
    <w:p w14:paraId="45B90A6B" w14:textId="77777777" w:rsidR="00776806" w:rsidRDefault="00776806" w:rsidP="00776806">
      <w:r w:rsidRPr="00776806">
        <w:rPr>
          <w:vertAlign w:val="superscript"/>
        </w:rPr>
        <w:t>2.</w:t>
      </w:r>
      <w:r>
        <w:t>Der Gemeinde steht für die von ihr zu erstellenden Leitungsanlagen ein Durchleitungsrecht, ohne Entschädigung, auf Privatgrundstücken zu. Die Gemeinde kann das</w:t>
      </w:r>
    </w:p>
    <w:p w14:paraId="66D181F0" w14:textId="77777777" w:rsidR="00776806" w:rsidRDefault="00776806" w:rsidP="00776806">
      <w:r>
        <w:t>Enteignungsrecht in Anspruch nehmen, um für Anlagen der Wasserversorgung privaten Boden oder Dienstbarkeiten zu erwerben.</w:t>
      </w:r>
    </w:p>
    <w:p w14:paraId="0E72B094" w14:textId="77777777" w:rsidR="00776806" w:rsidRDefault="00776806" w:rsidP="00776806"/>
    <w:p w14:paraId="60ECCFD1" w14:textId="77777777" w:rsidR="00776806" w:rsidRDefault="00776806" w:rsidP="00776806">
      <w:bookmarkStart w:id="23" w:name="_Hlk525887423"/>
      <w:r w:rsidRPr="00776806">
        <w:rPr>
          <w:vertAlign w:val="superscript"/>
        </w:rPr>
        <w:t>3.</w:t>
      </w:r>
      <w:r>
        <w:t xml:space="preserve">Ab den Hauptleitungen übernimmt der Liegenschaftseigentümer die entsprechenden Kosten für die Erstellung der Zuleitung sowie den Erwerb von allfällig notwendigen Durchleitungsrechten gemäss den Bestimmungen von Art. 691 ff Schweizerisches Zivilgesetzbuch (ZGB). Jede Zuleitung muss mit einem Schieber zur Trennung von der Hauptleitung versehen werden. Diese Kosten gehen zu Lasten des Gesuchstellers. </w:t>
      </w:r>
    </w:p>
    <w:p w14:paraId="77ED6BA6" w14:textId="77777777" w:rsidR="00776806" w:rsidRDefault="00776806" w:rsidP="00776806"/>
    <w:p w14:paraId="6A47C0A1" w14:textId="77777777" w:rsidR="00776806" w:rsidRDefault="00776806" w:rsidP="00776806">
      <w:r w:rsidRPr="00776806">
        <w:rPr>
          <w:vertAlign w:val="superscript"/>
        </w:rPr>
        <w:t>4.</w:t>
      </w:r>
      <w:r>
        <w:t>Für den Anschluss an das Hauptleitungsnetz hat der Bezüger eine Anschlussgebühr zu entrichten.</w:t>
      </w:r>
    </w:p>
    <w:bookmarkEnd w:id="23"/>
    <w:p w14:paraId="5DB5CE1B" w14:textId="77777777" w:rsidR="00776806" w:rsidRDefault="00776806" w:rsidP="00776806"/>
    <w:p w14:paraId="22B0D80C" w14:textId="77777777" w:rsidR="00776806" w:rsidRDefault="00776806" w:rsidP="00776806"/>
    <w:p w14:paraId="755D0FF6" w14:textId="64F5FC0A" w:rsidR="00776806" w:rsidRDefault="00776806" w:rsidP="004952E4">
      <w:pPr>
        <w:pStyle w:val="FormatvorlageART"/>
      </w:pPr>
      <w:bookmarkStart w:id="24" w:name="_Toc529538746"/>
      <w:r w:rsidRPr="00FD099E">
        <w:t xml:space="preserve">Art </w:t>
      </w:r>
      <w:r>
        <w:t>19</w:t>
      </w:r>
      <w:r w:rsidRPr="00FD099E">
        <w:tab/>
      </w:r>
      <w:r>
        <w:t>Ausbau des Verteilnetzes inner</w:t>
      </w:r>
      <w:r w:rsidR="00D345E2">
        <w:t>- und ausser</w:t>
      </w:r>
      <w:r>
        <w:t xml:space="preserve">halb </w:t>
      </w:r>
      <w:r w:rsidR="005145D3">
        <w:t xml:space="preserve">der </w:t>
      </w:r>
      <w:r>
        <w:t>Bauzonen</w:t>
      </w:r>
      <w:bookmarkEnd w:id="24"/>
      <w:r>
        <w:t xml:space="preserve">  </w:t>
      </w:r>
    </w:p>
    <w:p w14:paraId="0E3A34C6" w14:textId="77777777" w:rsidR="00776806" w:rsidRDefault="00776806" w:rsidP="00776806"/>
    <w:p w14:paraId="6A0752B0" w14:textId="77777777" w:rsidR="00776806" w:rsidRDefault="00776806" w:rsidP="00776806">
      <w:r w:rsidRPr="00776806">
        <w:rPr>
          <w:vertAlign w:val="superscript"/>
        </w:rPr>
        <w:t>1.</w:t>
      </w:r>
      <w:r>
        <w:t>Die Gemeinde trägt die Kosten der Erstellung von Hauptleitungen und Hydranten innerhalb der Bauzonen.</w:t>
      </w:r>
    </w:p>
    <w:p w14:paraId="35FC2412" w14:textId="77777777" w:rsidR="00776806" w:rsidRDefault="00776806" w:rsidP="00776806"/>
    <w:p w14:paraId="5B41AFF7" w14:textId="2675D92A" w:rsidR="00D345E2" w:rsidRDefault="00D345E2" w:rsidP="00D345E2">
      <w:r>
        <w:rPr>
          <w:vertAlign w:val="superscript"/>
        </w:rPr>
        <w:lastRenderedPageBreak/>
        <w:t>2</w:t>
      </w:r>
      <w:r w:rsidRPr="00776806">
        <w:rPr>
          <w:vertAlign w:val="superscript"/>
        </w:rPr>
        <w:t>.</w:t>
      </w:r>
      <w:r>
        <w:t xml:space="preserve">Die Wasserabgabe erfolgt zunächst nur für Grundstücke, die </w:t>
      </w:r>
      <w:r w:rsidR="00EF5828">
        <w:t>innerhalb des bestehenden oder unverhältnismässig hohen Kostens</w:t>
      </w:r>
      <w:r>
        <w:t xml:space="preserve"> zu erweiternden Verteilnetz liegen.   </w:t>
      </w:r>
    </w:p>
    <w:p w14:paraId="02086F86" w14:textId="77777777" w:rsidR="00D345E2" w:rsidRDefault="00D345E2" w:rsidP="00D345E2"/>
    <w:p w14:paraId="2500A33A" w14:textId="6321D989" w:rsidR="00776806" w:rsidRDefault="00D345E2" w:rsidP="00776806">
      <w:r>
        <w:rPr>
          <w:vertAlign w:val="superscript"/>
        </w:rPr>
        <w:t>3</w:t>
      </w:r>
      <w:r w:rsidR="00776806" w:rsidRPr="00776806">
        <w:rPr>
          <w:vertAlign w:val="superscript"/>
        </w:rPr>
        <w:t>.</w:t>
      </w:r>
      <w:r w:rsidR="00776806">
        <w:t>Die Kosten der Erstellung der Hauptleitungen und Hydranten ausserhalb der Bauzone gehen zu Lasten der Bezüger.</w:t>
      </w:r>
    </w:p>
    <w:p w14:paraId="547A488A" w14:textId="77777777" w:rsidR="00D345E2" w:rsidRDefault="00D345E2" w:rsidP="00776806"/>
    <w:p w14:paraId="723DB271" w14:textId="46E2A674" w:rsidR="00D345E2" w:rsidRDefault="00D345E2" w:rsidP="00776806">
      <w:r w:rsidRPr="00E50BE6">
        <w:rPr>
          <w:vertAlign w:val="superscript"/>
        </w:rPr>
        <w:t>4.</w:t>
      </w:r>
      <w:r>
        <w:t>Besteht für die Wasserversorgung die Möglichkeit, jederzeit Dritte anzuschliessen oder wird das Gebiet zur Bauzone erklärt, so geht auf Verlangen der Wasserversorgung der entsprechende Netzteil in ihr Eigentum über. In diese</w:t>
      </w:r>
      <w:r w:rsidR="00DD54A5">
        <w:t>m</w:t>
      </w:r>
      <w:r>
        <w:t xml:space="preserve"> Fall entschädigt die Wasserversorgung </w:t>
      </w:r>
      <w:r w:rsidR="00DD54A5">
        <w:t>dem Eigentümer höchstens die seinerzeitigen Erstellkosten, unter angemessener Verzinsung, vermindert um die Anschlussgebühren für die im Zeitpunkt der Übernahme angeschlossenen Bezüger.</w:t>
      </w:r>
    </w:p>
    <w:p w14:paraId="07AA6BCE" w14:textId="22829472" w:rsidR="00C06E66" w:rsidRDefault="00C06E66" w:rsidP="00776806"/>
    <w:p w14:paraId="06859E94" w14:textId="77777777" w:rsidR="007B5D59" w:rsidRDefault="007B5D59" w:rsidP="00776806"/>
    <w:p w14:paraId="2FF66194" w14:textId="77777777" w:rsidR="00776806" w:rsidRPr="00776806" w:rsidRDefault="00776806" w:rsidP="006D2158">
      <w:pPr>
        <w:pStyle w:val="berschrift2"/>
      </w:pPr>
      <w:r w:rsidRPr="00776806">
        <w:t>Zuleitung</w:t>
      </w:r>
    </w:p>
    <w:p w14:paraId="1A0A36E5" w14:textId="77777777" w:rsidR="00CF793D" w:rsidRDefault="00CF793D" w:rsidP="00776806"/>
    <w:p w14:paraId="14E8B7A6" w14:textId="77777777" w:rsidR="00776806" w:rsidRDefault="00776806" w:rsidP="00776806"/>
    <w:p w14:paraId="3EDA2795" w14:textId="77777777" w:rsidR="00776806" w:rsidRDefault="00776806" w:rsidP="004952E4">
      <w:pPr>
        <w:pStyle w:val="FormatvorlageART"/>
      </w:pPr>
      <w:bookmarkStart w:id="25" w:name="_Toc529538747"/>
      <w:r w:rsidRPr="00FD099E">
        <w:t xml:space="preserve">Art </w:t>
      </w:r>
      <w:r>
        <w:t>20</w:t>
      </w:r>
      <w:r w:rsidRPr="00FD099E">
        <w:tab/>
      </w:r>
      <w:r>
        <w:t>Definition</w:t>
      </w:r>
      <w:bookmarkEnd w:id="25"/>
    </w:p>
    <w:p w14:paraId="522D5585" w14:textId="77777777" w:rsidR="00776806" w:rsidRDefault="00776806" w:rsidP="00776806">
      <w:pPr>
        <w:ind w:hanging="709"/>
        <w:rPr>
          <w:b/>
        </w:rPr>
      </w:pPr>
    </w:p>
    <w:p w14:paraId="3036B9B7" w14:textId="77777777" w:rsidR="00776806" w:rsidRDefault="00776806" w:rsidP="00776806">
      <w:r w:rsidRPr="00776806">
        <w:rPr>
          <w:vertAlign w:val="superscript"/>
        </w:rPr>
        <w:t>1.</w:t>
      </w:r>
      <w:r w:rsidRPr="00776806">
        <w:t>Als Zuleitung wird die Leitungsstrecke von der Anschlussstelle an die Hauptleitung bis</w:t>
      </w:r>
      <w:r>
        <w:t xml:space="preserve"> </w:t>
      </w:r>
      <w:r w:rsidRPr="00776806">
        <w:t>und mit dem Wasserzähler bezeichnet. Die Gemeinde genehmigt die Leitungsführung</w:t>
      </w:r>
      <w:r>
        <w:t xml:space="preserve"> </w:t>
      </w:r>
      <w:r w:rsidRPr="00776806">
        <w:t>und die Grösse des Anschlusses.</w:t>
      </w:r>
      <w:r w:rsidRPr="00776806">
        <w:cr/>
      </w:r>
    </w:p>
    <w:p w14:paraId="3E7F789F" w14:textId="77777777" w:rsidR="00776806" w:rsidRDefault="00776806" w:rsidP="00776806"/>
    <w:p w14:paraId="3B434F1E" w14:textId="77777777" w:rsidR="00776806" w:rsidRDefault="00776806" w:rsidP="004952E4">
      <w:pPr>
        <w:pStyle w:val="FormatvorlageART"/>
      </w:pPr>
      <w:bookmarkStart w:id="26" w:name="_Toc529538748"/>
      <w:r w:rsidRPr="00FD099E">
        <w:t xml:space="preserve">Art </w:t>
      </w:r>
      <w:r>
        <w:t>21</w:t>
      </w:r>
      <w:r w:rsidRPr="00FD099E">
        <w:tab/>
      </w:r>
      <w:r w:rsidRPr="00776806">
        <w:t>Anschlussstelle</w:t>
      </w:r>
      <w:bookmarkEnd w:id="26"/>
    </w:p>
    <w:p w14:paraId="203F0632" w14:textId="77777777" w:rsidR="00776806" w:rsidRPr="00776806" w:rsidRDefault="00776806" w:rsidP="00776806">
      <w:pPr>
        <w:ind w:hanging="709"/>
        <w:rPr>
          <w:b/>
        </w:rPr>
      </w:pPr>
    </w:p>
    <w:p w14:paraId="2CDD6CE7" w14:textId="77777777" w:rsidR="00776806" w:rsidRDefault="00776806" w:rsidP="00776806">
      <w:r w:rsidRPr="00776806">
        <w:rPr>
          <w:vertAlign w:val="superscript"/>
        </w:rPr>
        <w:t>1.</w:t>
      </w:r>
      <w:r w:rsidRPr="00776806">
        <w:t>Die Gemeinde bestimmt unter Berücksichtigung der Wünsche des Eigentümers die</w:t>
      </w:r>
      <w:r w:rsidR="00FC0DD0">
        <w:t xml:space="preserve"> </w:t>
      </w:r>
      <w:r w:rsidRPr="00776806">
        <w:t>Anschlussstelle und die zulässige Art der Objektanschlussleitung, wobei der Absperrschieber</w:t>
      </w:r>
      <w:r>
        <w:t xml:space="preserve"> </w:t>
      </w:r>
      <w:r w:rsidRPr="00776806">
        <w:t>so nahe wie möglich an der Versorgungsleitung zu montieren ist.</w:t>
      </w:r>
    </w:p>
    <w:p w14:paraId="45A7B15C" w14:textId="77777777" w:rsidR="00776806" w:rsidRPr="00776806" w:rsidRDefault="00776806" w:rsidP="00776806"/>
    <w:p w14:paraId="4D4BEF49" w14:textId="77777777" w:rsidR="00776806" w:rsidRDefault="00776806" w:rsidP="00776806">
      <w:r w:rsidRPr="00776806">
        <w:rPr>
          <w:vertAlign w:val="superscript"/>
        </w:rPr>
        <w:t>2.</w:t>
      </w:r>
      <w:r w:rsidRPr="00776806">
        <w:t>Beim Ersatz oder bei der Reparatur einer bestehenden Haupt- oder Versorgungsleitung</w:t>
      </w:r>
      <w:r>
        <w:t xml:space="preserve"> </w:t>
      </w:r>
      <w:r w:rsidRPr="00776806">
        <w:t>darf die Gemeinde auch den privaten Anschluss der Objektanschlussleitung ersetzen.</w:t>
      </w:r>
      <w:r>
        <w:t xml:space="preserve"> </w:t>
      </w:r>
      <w:r w:rsidRPr="00776806">
        <w:t>Ist der Anschluss nicht mehr in einem funktionstüchtigen Zustand gehen die Kosten</w:t>
      </w:r>
      <w:r w:rsidR="00FC0DD0">
        <w:t xml:space="preserve"> </w:t>
      </w:r>
      <w:r w:rsidRPr="00776806">
        <w:t>(inkl. Grab- und Spitzarbeiten) zu Lasten des Grundeigentümers, ansonsten zu</w:t>
      </w:r>
      <w:r>
        <w:t xml:space="preserve"> </w:t>
      </w:r>
      <w:r w:rsidRPr="00776806">
        <w:t>Lasten der Gemeinde. Fehlt der Absperrschieber, wird dieser auf Kosten des Grundeigentümers</w:t>
      </w:r>
      <w:r>
        <w:t xml:space="preserve"> </w:t>
      </w:r>
      <w:r w:rsidRPr="00776806">
        <w:t>(inkl. Grab- und Spitzarbeiten) eingebaut.</w:t>
      </w:r>
    </w:p>
    <w:p w14:paraId="7527ADB1" w14:textId="77777777" w:rsidR="00776806" w:rsidRPr="00776806" w:rsidRDefault="00776806" w:rsidP="00776806"/>
    <w:p w14:paraId="0E3F47E7" w14:textId="77777777" w:rsidR="00776806" w:rsidRDefault="00776806" w:rsidP="00776806">
      <w:r w:rsidRPr="00776806">
        <w:rPr>
          <w:vertAlign w:val="superscript"/>
        </w:rPr>
        <w:t>3.</w:t>
      </w:r>
      <w:r w:rsidRPr="00776806">
        <w:t>Um zu verhindern, dass das Trinkwassernetz verunreinigt wird, sind Verbindungen</w:t>
      </w:r>
      <w:r w:rsidR="00FC0DD0">
        <w:t xml:space="preserve"> </w:t>
      </w:r>
      <w:r w:rsidRPr="00776806">
        <w:t>zwischen Brauchwasser (z.B. Berieselung) mit dem Trinkwassernetz strikte untersagt.</w:t>
      </w:r>
      <w:r w:rsidR="00FC0DD0">
        <w:t xml:space="preserve"> </w:t>
      </w:r>
      <w:r w:rsidRPr="00776806">
        <w:t>Dasselbe gilt für Verbindungen zwischen privaten und öffentlichen Trinkwassernetzen.</w:t>
      </w:r>
      <w:r w:rsidRPr="00776806">
        <w:cr/>
      </w:r>
    </w:p>
    <w:p w14:paraId="2CB63246" w14:textId="77777777" w:rsidR="00776806" w:rsidRDefault="00776806" w:rsidP="00776806"/>
    <w:p w14:paraId="64B37A99" w14:textId="77777777" w:rsidR="00776806" w:rsidRDefault="00776806" w:rsidP="006D2158">
      <w:pPr>
        <w:pStyle w:val="FormatvorlageART"/>
      </w:pPr>
      <w:bookmarkStart w:id="27" w:name="_Toc529538749"/>
      <w:r w:rsidRPr="00FD099E">
        <w:t xml:space="preserve">Art </w:t>
      </w:r>
      <w:r>
        <w:t>22</w:t>
      </w:r>
      <w:r w:rsidRPr="00FD099E">
        <w:tab/>
      </w:r>
      <w:r w:rsidRPr="00776806">
        <w:t>Verbot der Überleitung</w:t>
      </w:r>
      <w:bookmarkEnd w:id="27"/>
    </w:p>
    <w:p w14:paraId="5473313F" w14:textId="77777777" w:rsidR="006D2158" w:rsidRDefault="006D2158" w:rsidP="006D2158"/>
    <w:p w14:paraId="62352CC7" w14:textId="77777777" w:rsidR="00776806" w:rsidRPr="00776806" w:rsidRDefault="00776806" w:rsidP="00776806">
      <w:r w:rsidRPr="00776806">
        <w:rPr>
          <w:vertAlign w:val="superscript"/>
        </w:rPr>
        <w:t>1.</w:t>
      </w:r>
      <w:r w:rsidRPr="00776806">
        <w:t>Es ist den Abonnenten verboten, ohne Bewilligung der Gemeinde, Wasser an Dritte</w:t>
      </w:r>
    </w:p>
    <w:p w14:paraId="2D03C7E7" w14:textId="77777777" w:rsidR="00776806" w:rsidRDefault="00776806" w:rsidP="00776806">
      <w:r w:rsidRPr="00776806">
        <w:t>abzugeben oder solches von einem Grundstück auf ein anderes zu leiten.</w:t>
      </w:r>
      <w:r>
        <w:t xml:space="preserve"> </w:t>
      </w:r>
    </w:p>
    <w:p w14:paraId="0518BB31" w14:textId="77777777" w:rsidR="00776806" w:rsidRPr="00776806" w:rsidRDefault="00776806" w:rsidP="00776806"/>
    <w:p w14:paraId="20D20B36" w14:textId="77777777" w:rsidR="00776806" w:rsidRDefault="00776806" w:rsidP="00776806">
      <w:r w:rsidRPr="00776806">
        <w:rPr>
          <w:vertAlign w:val="superscript"/>
        </w:rPr>
        <w:t>2.</w:t>
      </w:r>
      <w:r w:rsidRPr="00776806">
        <w:t>Die Entnahme von Wasser vor dem Wasserzähler sowie das Öffnen von plombierten</w:t>
      </w:r>
      <w:r>
        <w:t xml:space="preserve"> </w:t>
      </w:r>
      <w:r w:rsidRPr="00776806">
        <w:t>Ventilen sind verboten.</w:t>
      </w:r>
    </w:p>
    <w:p w14:paraId="3504EA3D" w14:textId="0A356C2F" w:rsidR="00776806" w:rsidRDefault="00776806" w:rsidP="00776806"/>
    <w:p w14:paraId="0C69E568" w14:textId="77777777" w:rsidR="005A5AEE" w:rsidRDefault="005A5AEE" w:rsidP="00776806"/>
    <w:p w14:paraId="0BB264D1" w14:textId="77777777" w:rsidR="00776806" w:rsidRDefault="00776806" w:rsidP="004952E4">
      <w:pPr>
        <w:pStyle w:val="FormatvorlageART"/>
      </w:pPr>
      <w:bookmarkStart w:id="28" w:name="_Toc529538750"/>
      <w:r w:rsidRPr="00FD099E">
        <w:t xml:space="preserve">Art </w:t>
      </w:r>
      <w:r>
        <w:t>23</w:t>
      </w:r>
      <w:r w:rsidRPr="00FD099E">
        <w:tab/>
      </w:r>
      <w:r>
        <w:t>Grundsatz der besonderen Zuleitung</w:t>
      </w:r>
      <w:bookmarkEnd w:id="28"/>
      <w:r>
        <w:t xml:space="preserve"> </w:t>
      </w:r>
    </w:p>
    <w:p w14:paraId="55D2550E" w14:textId="77777777" w:rsidR="00776806" w:rsidRDefault="00776806" w:rsidP="00776806"/>
    <w:p w14:paraId="0115DD98" w14:textId="6B842E50" w:rsidR="00776806" w:rsidRDefault="00776806" w:rsidP="00776806">
      <w:r w:rsidRPr="00776806">
        <w:rPr>
          <w:vertAlign w:val="superscript"/>
        </w:rPr>
        <w:t>1.</w:t>
      </w:r>
      <w:r>
        <w:t>Jede Liegenschaft erhält in der Regel ab dem Verteilernetz der Trinkwasserversorgung</w:t>
      </w:r>
      <w:r w:rsidR="007C225C">
        <w:t xml:space="preserve"> </w:t>
      </w:r>
      <w:r>
        <w:t>eine besondere Zuleitung mit einem Hauptabstellschieber. Bei besonderen Verhältnissen kann die Gemeinde für mehrere Liegenschaften eine einzelne Zuleitung oder für eine Liegenschaft mehrere Zuleitungen bewilligen.</w:t>
      </w:r>
    </w:p>
    <w:p w14:paraId="3EE2CC16" w14:textId="77777777" w:rsidR="00776806" w:rsidRDefault="00776806" w:rsidP="00776806"/>
    <w:p w14:paraId="1DBC46DB" w14:textId="77777777" w:rsidR="00776806" w:rsidRDefault="00776806" w:rsidP="00776806">
      <w:r w:rsidRPr="00776806">
        <w:rPr>
          <w:vertAlign w:val="superscript"/>
        </w:rPr>
        <w:t>2.</w:t>
      </w:r>
      <w:r>
        <w:t>Kann die Zuleitung nicht direkt an der Hauptleitung angeschlossen werden oder muss mit der Zuleitung fremder Grundbesitz durchfahren werden, ist der Bauherr oder dessen Vertreter für die allfälligen Durchleitungsrechte bei den Besitzern/Eigentümern der  Privatleitungen oder Parzellen besorgt (Art. 11, Absatz 3). Die Eintragung im Grundbuch geht zu Lasten des Bezügers. Eine Bestätigung aller Durchleitungsrechte muss, zusammen mit dem Anschlussgesuch Trinkwasser, der Gemeinde abgegeben werden.</w:t>
      </w:r>
    </w:p>
    <w:p w14:paraId="5AF6FCD9" w14:textId="77777777" w:rsidR="00776806" w:rsidRDefault="00776806" w:rsidP="00776806"/>
    <w:p w14:paraId="504F0100" w14:textId="77777777" w:rsidR="00776806" w:rsidRDefault="00776806" w:rsidP="00776806"/>
    <w:p w14:paraId="01E6339F" w14:textId="77777777" w:rsidR="00776806" w:rsidRDefault="00776806" w:rsidP="004952E4">
      <w:pPr>
        <w:pStyle w:val="FormatvorlageART"/>
      </w:pPr>
      <w:bookmarkStart w:id="29" w:name="_Toc529538751"/>
      <w:r w:rsidRPr="00FD099E">
        <w:t xml:space="preserve">Art </w:t>
      </w:r>
      <w:r>
        <w:t>24</w:t>
      </w:r>
      <w:r w:rsidRPr="00FD099E">
        <w:tab/>
      </w:r>
      <w:r>
        <w:t>Ausführung der Zuleitung, Kosten, Schiebertafeln</w:t>
      </w:r>
      <w:bookmarkEnd w:id="29"/>
    </w:p>
    <w:p w14:paraId="77570D56" w14:textId="77777777" w:rsidR="00776806" w:rsidRDefault="00776806" w:rsidP="00776806">
      <w:pPr>
        <w:ind w:hanging="709"/>
        <w:rPr>
          <w:b/>
        </w:rPr>
      </w:pPr>
    </w:p>
    <w:p w14:paraId="61A78D62" w14:textId="77777777" w:rsidR="00776806" w:rsidRDefault="00776806" w:rsidP="00776806">
      <w:r w:rsidRPr="00776806">
        <w:rPr>
          <w:vertAlign w:val="superscript"/>
        </w:rPr>
        <w:t>1.</w:t>
      </w:r>
      <w:r w:rsidRPr="00776806">
        <w:t>Die Zuleitung darf nur von konzessionierten Unternehmen erstellt, repariert oder verändert</w:t>
      </w:r>
      <w:r>
        <w:t xml:space="preserve"> </w:t>
      </w:r>
      <w:r w:rsidRPr="00776806">
        <w:t>werden und muss nach Eintritt in das Gebäude bis und mit dem Wasserzähler</w:t>
      </w:r>
      <w:r>
        <w:t xml:space="preserve"> </w:t>
      </w:r>
      <w:r w:rsidRPr="00776806">
        <w:t>sichtbar geführt werden.</w:t>
      </w:r>
    </w:p>
    <w:p w14:paraId="73E7E428" w14:textId="77777777" w:rsidR="00776806" w:rsidRDefault="00776806" w:rsidP="00776806"/>
    <w:p w14:paraId="2228C087" w14:textId="77777777" w:rsidR="00776806" w:rsidRDefault="00776806" w:rsidP="00776806">
      <w:r w:rsidRPr="00776806">
        <w:rPr>
          <w:vertAlign w:val="superscript"/>
        </w:rPr>
        <w:t>2.</w:t>
      </w:r>
      <w:r>
        <w:t>Alle mit der Erstellung der Zuleitung und dem Unterhalt verbundenen Kosten sind</w:t>
      </w:r>
      <w:r w:rsidR="00FC0DD0">
        <w:t xml:space="preserve"> </w:t>
      </w:r>
      <w:r>
        <w:t>vom Bauherrn/Eigentümer zu tragen.</w:t>
      </w:r>
    </w:p>
    <w:p w14:paraId="106EC766" w14:textId="77777777" w:rsidR="00776806" w:rsidRDefault="00776806" w:rsidP="00776806"/>
    <w:p w14:paraId="04E44B0E" w14:textId="77777777" w:rsidR="00776806" w:rsidRDefault="00776806" w:rsidP="00776806">
      <w:r w:rsidRPr="00776806">
        <w:rPr>
          <w:vertAlign w:val="superscript"/>
        </w:rPr>
        <w:t>3.</w:t>
      </w:r>
      <w:r>
        <w:t>Zuleitungen sind nach dem Stand der Technik (SVGW) zu erstellen und zu unterhalten.</w:t>
      </w:r>
    </w:p>
    <w:p w14:paraId="45201800" w14:textId="77777777" w:rsidR="00776806" w:rsidRDefault="00776806" w:rsidP="00776806"/>
    <w:p w14:paraId="7B458F83" w14:textId="77777777" w:rsidR="00776806" w:rsidRDefault="00776806" w:rsidP="00776806">
      <w:r w:rsidRPr="00776806">
        <w:rPr>
          <w:vertAlign w:val="superscript"/>
        </w:rPr>
        <w:t>4.</w:t>
      </w:r>
      <w:r>
        <w:t xml:space="preserve">Der Zuleitungsgraben darf nicht zugedeckt werden bevor Anschluss und Leitung vom Brunnenmeister der Gemeinde kontrolliert und für das Wasserkataster aufgenommen sind. </w:t>
      </w:r>
    </w:p>
    <w:p w14:paraId="369F9ACA" w14:textId="77777777" w:rsidR="00776806" w:rsidRDefault="00776806" w:rsidP="00776806"/>
    <w:p w14:paraId="2401F726" w14:textId="4BD2FFC5" w:rsidR="00776806" w:rsidRDefault="00776806" w:rsidP="00776806">
      <w:r w:rsidRPr="00776806">
        <w:rPr>
          <w:vertAlign w:val="superscript"/>
        </w:rPr>
        <w:t>5.</w:t>
      </w:r>
      <w:r>
        <w:t xml:space="preserve">Der Zuleitungsgraben darf nicht unter oder hinter Beton-Bauteilen geführt werden, so dass er jederzeit ohne grosse Schwierigkeiten freigelegt werden kann. </w:t>
      </w:r>
      <w:r w:rsidR="005145D3">
        <w:t>Die Einführung ins Gebäude erfolgt mittels speziellem Rohreinführungsstück.</w:t>
      </w:r>
    </w:p>
    <w:p w14:paraId="7A733662" w14:textId="77777777" w:rsidR="00776806" w:rsidRDefault="00776806" w:rsidP="00776806"/>
    <w:p w14:paraId="30FA35AE" w14:textId="77777777" w:rsidR="00776806" w:rsidRDefault="00776806" w:rsidP="00776806">
      <w:r w:rsidRPr="00776806">
        <w:rPr>
          <w:vertAlign w:val="superscript"/>
        </w:rPr>
        <w:t>6.</w:t>
      </w:r>
      <w:r>
        <w:t>Die Gemeinde kann an den erforderlichen Orten die notwendigen Schiebertafeln anbringen.</w:t>
      </w:r>
      <w:r>
        <w:cr/>
      </w:r>
    </w:p>
    <w:p w14:paraId="09EA133B" w14:textId="77777777" w:rsidR="00776806" w:rsidRDefault="00776806" w:rsidP="00776806"/>
    <w:p w14:paraId="4EA55E6A" w14:textId="77777777" w:rsidR="00305E33" w:rsidRDefault="00305E33">
      <w:pPr>
        <w:spacing w:after="160" w:line="259" w:lineRule="auto"/>
        <w:ind w:left="0"/>
        <w:jc w:val="left"/>
        <w:rPr>
          <w:b/>
        </w:rPr>
      </w:pPr>
      <w:r>
        <w:br w:type="page"/>
      </w:r>
    </w:p>
    <w:p w14:paraId="73F068B1" w14:textId="1BC77A23" w:rsidR="00671806" w:rsidRDefault="00776806" w:rsidP="004952E4">
      <w:pPr>
        <w:pStyle w:val="FormatvorlageART"/>
      </w:pPr>
      <w:bookmarkStart w:id="30" w:name="_Toc529538752"/>
      <w:r w:rsidRPr="00FD099E">
        <w:lastRenderedPageBreak/>
        <w:t xml:space="preserve">Art </w:t>
      </w:r>
      <w:r>
        <w:t>25</w:t>
      </w:r>
      <w:r w:rsidRPr="00FD099E">
        <w:tab/>
      </w:r>
      <w:r w:rsidR="006D2158">
        <w:t>Durchleitungsrecht</w:t>
      </w:r>
      <w:bookmarkEnd w:id="30"/>
    </w:p>
    <w:p w14:paraId="68ED3939" w14:textId="77777777" w:rsidR="006D2158" w:rsidRDefault="006D2158" w:rsidP="006D2158"/>
    <w:p w14:paraId="2C40D415" w14:textId="43A56696" w:rsidR="00776806" w:rsidRDefault="00671806" w:rsidP="00671806">
      <w:r w:rsidRPr="00671806">
        <w:rPr>
          <w:vertAlign w:val="superscript"/>
        </w:rPr>
        <w:t>1.</w:t>
      </w:r>
      <w:r w:rsidRPr="00671806">
        <w:t>Soweit für die Erstellung einer Zuleitung öffentlicher Grund der Gemeinde beansprucht</w:t>
      </w:r>
      <w:r>
        <w:t xml:space="preserve"> </w:t>
      </w:r>
      <w:r w:rsidRPr="00671806">
        <w:t>wird, wird dem Bezüger das Durchleitungsrecht mit der Bewilligung für den</w:t>
      </w:r>
      <w:r w:rsidR="00305E33">
        <w:t xml:space="preserve"> </w:t>
      </w:r>
      <w:r w:rsidRPr="00671806">
        <w:t>Anschluss eingeräumt. Spätere Anpassungen gehen zu Lasten des Bezügers.</w:t>
      </w:r>
    </w:p>
    <w:p w14:paraId="4E14FC93" w14:textId="77777777" w:rsidR="00671806" w:rsidRDefault="00671806" w:rsidP="00671806"/>
    <w:p w14:paraId="27366C13" w14:textId="77777777" w:rsidR="00305E33" w:rsidRDefault="00305E33" w:rsidP="00671806"/>
    <w:p w14:paraId="751DD026" w14:textId="77777777" w:rsidR="00671806" w:rsidRDefault="00671806" w:rsidP="004952E4">
      <w:pPr>
        <w:pStyle w:val="FormatvorlageART"/>
      </w:pPr>
      <w:bookmarkStart w:id="31" w:name="_Toc529538753"/>
      <w:r w:rsidRPr="00FD099E">
        <w:t xml:space="preserve">Art </w:t>
      </w:r>
      <w:r>
        <w:t>26</w:t>
      </w:r>
      <w:r w:rsidRPr="00FD099E">
        <w:tab/>
      </w:r>
      <w:r>
        <w:t>Privatleitungen</w:t>
      </w:r>
      <w:bookmarkEnd w:id="31"/>
      <w:r>
        <w:t xml:space="preserve"> </w:t>
      </w:r>
    </w:p>
    <w:p w14:paraId="13C73A4B" w14:textId="77777777" w:rsidR="00671806" w:rsidRPr="00776806" w:rsidRDefault="00671806" w:rsidP="00671806"/>
    <w:p w14:paraId="5D1405B8" w14:textId="77777777" w:rsidR="00671806" w:rsidRDefault="00671806" w:rsidP="00671806">
      <w:r w:rsidRPr="00671806">
        <w:rPr>
          <w:vertAlign w:val="superscript"/>
        </w:rPr>
        <w:t>1.</w:t>
      </w:r>
      <w:r>
        <w:t>Privatleitungen sind ab dem öffentlichen Netz mit kunststoffummantelten Stahlrohren zu erstellen.</w:t>
      </w:r>
    </w:p>
    <w:p w14:paraId="642C3FB4" w14:textId="77777777" w:rsidR="00671806" w:rsidRDefault="00671806" w:rsidP="00671806">
      <w:pPr>
        <w:ind w:hanging="709"/>
      </w:pPr>
    </w:p>
    <w:p w14:paraId="1094D0C2" w14:textId="77777777" w:rsidR="00671806" w:rsidRDefault="00671806" w:rsidP="00671806">
      <w:r w:rsidRPr="00671806">
        <w:rPr>
          <w:vertAlign w:val="superscript"/>
        </w:rPr>
        <w:t>2.</w:t>
      </w:r>
      <w:r>
        <w:t>Die Privatleitungen sind dauernd in gutem Zustand zu halten. Der Unterhalt geht zu</w:t>
      </w:r>
    </w:p>
    <w:p w14:paraId="38195953" w14:textId="77777777" w:rsidR="00671806" w:rsidRDefault="00671806" w:rsidP="00671806">
      <w:r>
        <w:t>Lasten des Besitzers oder des Begünstigten.</w:t>
      </w:r>
    </w:p>
    <w:p w14:paraId="3F849D7E" w14:textId="77777777" w:rsidR="00671806" w:rsidRDefault="00671806" w:rsidP="00671806"/>
    <w:p w14:paraId="5D9ACA88" w14:textId="77777777" w:rsidR="00671806" w:rsidRDefault="00671806" w:rsidP="00671806">
      <w:r w:rsidRPr="00671806">
        <w:rPr>
          <w:vertAlign w:val="superscript"/>
        </w:rPr>
        <w:t>3.</w:t>
      </w:r>
      <w:r w:rsidRPr="00671806">
        <w:t>Die Gemeinde hat das Recht, die Leitungen als auch die Funktionstüchtigkeit dieser jederzeit kontrollieren zu lassen. Den zuständigen Gemeindeverantwortlichen ist zur Ausübung des Aufsichts- und Kontrollrechtes jederzeit Zutritt zu den Liegenschaften und den betreffenden Räumen zu gestatten.</w:t>
      </w:r>
    </w:p>
    <w:p w14:paraId="1658A27E" w14:textId="77777777" w:rsidR="00671806" w:rsidRDefault="00671806" w:rsidP="00671806">
      <w:pPr>
        <w:ind w:hanging="709"/>
      </w:pPr>
    </w:p>
    <w:p w14:paraId="615E8281" w14:textId="77777777" w:rsidR="00671806" w:rsidRDefault="00671806" w:rsidP="00671806">
      <w:r w:rsidRPr="00671806">
        <w:rPr>
          <w:vertAlign w:val="superscript"/>
        </w:rPr>
        <w:t>4.</w:t>
      </w:r>
      <w:r>
        <w:t>Schadhafte oder fehlerhafte Leitungen müssen vom Liegenschaftseigentümer innert angemessener Frist nach Feststellung der Probleme, oder innert der durch die Gemeinde angesetzten Frist, behoben werden. Wird die Behebung der Mängel verweigert, ist der Gemeinderat berechtigt, die Wasserlieferung einzustellen. Die Gemeinde ist überdies befugt, unterlassene Unterhaltsarbeiten auf Kosten der Liegenschaftseigentümer ausführen zu lassen.</w:t>
      </w:r>
    </w:p>
    <w:p w14:paraId="01C17AB0" w14:textId="77777777" w:rsidR="006D2158" w:rsidRDefault="006D2158" w:rsidP="00671806"/>
    <w:p w14:paraId="768C7405" w14:textId="77777777" w:rsidR="00671806" w:rsidRDefault="00671806" w:rsidP="00671806"/>
    <w:p w14:paraId="054BEBF8" w14:textId="77777777" w:rsidR="00671806" w:rsidRDefault="00671806" w:rsidP="00671806">
      <w:pPr>
        <w:pStyle w:val="berschrift1"/>
      </w:pPr>
      <w:bookmarkStart w:id="32" w:name="_Toc529538754"/>
      <w:r>
        <w:t>Hausinstallationen</w:t>
      </w:r>
      <w:bookmarkEnd w:id="32"/>
      <w:r>
        <w:t xml:space="preserve"> </w:t>
      </w:r>
    </w:p>
    <w:p w14:paraId="4CA82EC8" w14:textId="77777777" w:rsidR="00671806" w:rsidRDefault="00671806" w:rsidP="00671806"/>
    <w:p w14:paraId="6B179681" w14:textId="77777777" w:rsidR="00671806" w:rsidRDefault="00671806" w:rsidP="00671806"/>
    <w:p w14:paraId="02F5C9A1" w14:textId="77777777" w:rsidR="00671806" w:rsidRDefault="00671806" w:rsidP="004952E4">
      <w:pPr>
        <w:pStyle w:val="FormatvorlageART"/>
      </w:pPr>
      <w:bookmarkStart w:id="33" w:name="_Toc529538755"/>
      <w:r w:rsidRPr="00FD099E">
        <w:t xml:space="preserve">Art </w:t>
      </w:r>
      <w:r>
        <w:t>27</w:t>
      </w:r>
      <w:r w:rsidRPr="00FD099E">
        <w:tab/>
      </w:r>
      <w:r w:rsidRPr="00671806">
        <w:t>Definition, Ausführung, technische Vorschriften, Meldepflicht, Prüfung</w:t>
      </w:r>
      <w:bookmarkEnd w:id="33"/>
    </w:p>
    <w:p w14:paraId="2A44D538" w14:textId="77777777" w:rsidR="00671806" w:rsidRDefault="00671806" w:rsidP="00671806"/>
    <w:p w14:paraId="2DB493DF" w14:textId="77777777" w:rsidR="00671806" w:rsidRDefault="00671806" w:rsidP="00671806">
      <w:r w:rsidRPr="00671806">
        <w:rPr>
          <w:vertAlign w:val="superscript"/>
        </w:rPr>
        <w:t>1.</w:t>
      </w:r>
      <w:r>
        <w:t>Als Hausinstallationen werden alle Leitungen und Anlageteile nach dem Wasserzähler bezeichnet.</w:t>
      </w:r>
    </w:p>
    <w:p w14:paraId="0399AA48" w14:textId="77777777" w:rsidR="00671806" w:rsidRDefault="00671806" w:rsidP="00671806"/>
    <w:p w14:paraId="39263E95" w14:textId="77777777" w:rsidR="00671806" w:rsidRDefault="00671806" w:rsidP="00671806">
      <w:r w:rsidRPr="00671806">
        <w:rPr>
          <w:vertAlign w:val="superscript"/>
        </w:rPr>
        <w:t>2.</w:t>
      </w:r>
      <w:r>
        <w:t>Die Kosten für die Erstellung und den Unterhalt der Hausinstallationen trägt der Abonnent.</w:t>
      </w:r>
    </w:p>
    <w:p w14:paraId="0B3BBD56" w14:textId="77777777" w:rsidR="00671806" w:rsidRDefault="00671806" w:rsidP="00671806"/>
    <w:p w14:paraId="0DDB529A" w14:textId="77777777" w:rsidR="00671806" w:rsidRDefault="00671806" w:rsidP="00671806">
      <w:r w:rsidRPr="00671806">
        <w:rPr>
          <w:vertAlign w:val="superscript"/>
        </w:rPr>
        <w:t>3.</w:t>
      </w:r>
      <w:r>
        <w:t>Für die Projektierung und Ausführung sind die Leitsätze des Schweizerischen Vereins des Gas- und Wasserfachs (SVGW) massgebend. Alle Arbeiten sind nach dem Stand der Technik auszuführen.</w:t>
      </w:r>
    </w:p>
    <w:p w14:paraId="31FCA6ED" w14:textId="77777777" w:rsidR="00671806" w:rsidRDefault="00671806" w:rsidP="00671806"/>
    <w:p w14:paraId="449CA8CA" w14:textId="77777777" w:rsidR="00671806" w:rsidRDefault="00671806" w:rsidP="00671806">
      <w:r w:rsidRPr="00671806">
        <w:rPr>
          <w:vertAlign w:val="superscript"/>
        </w:rPr>
        <w:t>4.</w:t>
      </w:r>
      <w:r>
        <w:t>Jede Neuinstallation oder Abänderung vor dem Wasserzähler ist vom Installateur auf dem von der Gemeinde erhältlichen Formular anzumelden und deren Ausführungsbewilligung abzuwarten.</w:t>
      </w:r>
    </w:p>
    <w:p w14:paraId="49042D4A" w14:textId="77777777" w:rsidR="00671806" w:rsidRDefault="00671806" w:rsidP="00671806"/>
    <w:p w14:paraId="404A5CE7" w14:textId="77777777" w:rsidR="00671806" w:rsidRDefault="00671806" w:rsidP="00671806">
      <w:r w:rsidRPr="00671806">
        <w:rPr>
          <w:vertAlign w:val="superscript"/>
        </w:rPr>
        <w:lastRenderedPageBreak/>
        <w:t>5.</w:t>
      </w:r>
      <w:r>
        <w:t>Die Gemeinde ist berechtigt, Hausinstallationen prüfen zu lassen. Die Prüfung erfolgt nach den Leitsätzen des SVGW.</w:t>
      </w:r>
    </w:p>
    <w:p w14:paraId="7FDAEEC5" w14:textId="77777777" w:rsidR="00671806" w:rsidRDefault="00671806" w:rsidP="00671806"/>
    <w:p w14:paraId="0D06E824" w14:textId="77777777" w:rsidR="00671806" w:rsidRDefault="00671806" w:rsidP="00671806">
      <w:r w:rsidRPr="00671806">
        <w:rPr>
          <w:vertAlign w:val="superscript"/>
        </w:rPr>
        <w:t>6.</w:t>
      </w:r>
      <w:r>
        <w:t>Die Gemeinde übernimmt keine Gewähr für die vom Installateur ausgeführten Arbeiten.</w:t>
      </w:r>
    </w:p>
    <w:p w14:paraId="5D046832" w14:textId="77777777" w:rsidR="00671806" w:rsidRDefault="00671806" w:rsidP="00671806"/>
    <w:p w14:paraId="0D1E2C12" w14:textId="77777777" w:rsidR="00671806" w:rsidRDefault="00671806" w:rsidP="00671806">
      <w:r w:rsidRPr="00671806">
        <w:rPr>
          <w:vertAlign w:val="superscript"/>
        </w:rPr>
        <w:t>7.</w:t>
      </w:r>
      <w:proofErr w:type="gramStart"/>
      <w:r>
        <w:t>Vorschriftswidrig</w:t>
      </w:r>
      <w:proofErr w:type="gramEnd"/>
      <w:r>
        <w:t xml:space="preserve"> erstellte oder schlecht unterhaltene Hausinstallationen sind nach</w:t>
      </w:r>
      <w:r w:rsidR="00FC0DD0">
        <w:t xml:space="preserve"> </w:t>
      </w:r>
      <w:r>
        <w:t>dem Stand der Technik zu sanieren. Die Gemeinde kann eine Sanierungsfrist verfügen.</w:t>
      </w:r>
      <w:r w:rsidR="00FC0DD0">
        <w:t xml:space="preserve"> </w:t>
      </w:r>
      <w:r>
        <w:t>Unterlässt der Abonnent dies, so ist der Gemeinderat berechtigt, die Mängel auf</w:t>
      </w:r>
      <w:r w:rsidR="00FC0DD0">
        <w:t xml:space="preserve"> </w:t>
      </w:r>
      <w:r>
        <w:t>Kosten des Abonnenten durch einen Dritten beheben zu lassen.</w:t>
      </w:r>
    </w:p>
    <w:p w14:paraId="598D6336" w14:textId="77777777" w:rsidR="00671806" w:rsidRDefault="00671806" w:rsidP="00671806"/>
    <w:p w14:paraId="2024030F" w14:textId="77777777" w:rsidR="00671806" w:rsidRDefault="00671806" w:rsidP="00671806">
      <w:r w:rsidRPr="00671806">
        <w:rPr>
          <w:vertAlign w:val="superscript"/>
        </w:rPr>
        <w:t>8.</w:t>
      </w:r>
      <w:r>
        <w:t>Die Wasserabgabe kann verweigert werden, wenn die Installationen nicht den Vorschriften entsprechen.</w:t>
      </w:r>
    </w:p>
    <w:p w14:paraId="20961444" w14:textId="77777777" w:rsidR="00671806" w:rsidRDefault="00671806" w:rsidP="00671806"/>
    <w:p w14:paraId="389448EC" w14:textId="77777777" w:rsidR="00671806" w:rsidRDefault="00671806" w:rsidP="00671806"/>
    <w:p w14:paraId="17A4DD1C" w14:textId="77777777" w:rsidR="00CF793D" w:rsidRDefault="00CF793D" w:rsidP="00671806"/>
    <w:p w14:paraId="2AC34281" w14:textId="77777777" w:rsidR="00671806" w:rsidRDefault="00671806" w:rsidP="00671806">
      <w:pPr>
        <w:pStyle w:val="berschrift1"/>
      </w:pPr>
      <w:bookmarkStart w:id="34" w:name="_Toc529538756"/>
      <w:r>
        <w:t>Wasserzähler</w:t>
      </w:r>
      <w:bookmarkEnd w:id="34"/>
    </w:p>
    <w:p w14:paraId="1FDB25B5" w14:textId="77777777" w:rsidR="00671806" w:rsidRDefault="00671806" w:rsidP="00671806"/>
    <w:p w14:paraId="3542583D" w14:textId="77777777" w:rsidR="00CF793D" w:rsidRDefault="00CF793D" w:rsidP="00671806"/>
    <w:p w14:paraId="4D3FDA93" w14:textId="77777777" w:rsidR="00671806" w:rsidRDefault="00671806" w:rsidP="004952E4">
      <w:pPr>
        <w:pStyle w:val="FormatvorlageART"/>
      </w:pPr>
      <w:bookmarkStart w:id="35" w:name="_Toc529538757"/>
      <w:r w:rsidRPr="00FD099E">
        <w:t xml:space="preserve">Art </w:t>
      </w:r>
      <w:r>
        <w:t>28</w:t>
      </w:r>
      <w:r w:rsidRPr="00FD099E">
        <w:tab/>
      </w:r>
      <w:r w:rsidRPr="00671806">
        <w:t>Eigentum, Haftung, Beschädigung, Manipulation</w:t>
      </w:r>
      <w:bookmarkEnd w:id="35"/>
    </w:p>
    <w:p w14:paraId="25B11F02" w14:textId="77777777" w:rsidR="00671806" w:rsidRDefault="00671806" w:rsidP="00671806"/>
    <w:p w14:paraId="16FF4EE5" w14:textId="77777777" w:rsidR="00671806" w:rsidRDefault="00671806" w:rsidP="00671806">
      <w:r w:rsidRPr="00671806">
        <w:rPr>
          <w:vertAlign w:val="superscript"/>
        </w:rPr>
        <w:t>1.</w:t>
      </w:r>
      <w:r>
        <w:t>Die Wasserabgabe erfolgt nur über Wasserzähler. Die Gemeinde stellt für jede an ihr Versorgungsnetz angeschlossene Liegenschaft leihweise einen Wasserzähler zur Verfügung.</w:t>
      </w:r>
    </w:p>
    <w:p w14:paraId="5B825F63" w14:textId="77777777" w:rsidR="00671806" w:rsidRDefault="00671806" w:rsidP="00671806"/>
    <w:p w14:paraId="33923BA6" w14:textId="77777777" w:rsidR="00671806" w:rsidRDefault="00671806" w:rsidP="00671806">
      <w:r w:rsidRPr="00671806">
        <w:rPr>
          <w:vertAlign w:val="superscript"/>
        </w:rPr>
        <w:t>2.</w:t>
      </w:r>
      <w:r>
        <w:t>Für bestehende Zuleitungen, bei denen die Möglichkeit fehlt, einen Wasserzähler zu installieren, muss der Abonnent auf eigene Kosten die erforderliche Installationsänderung sofort erstellen lassen.</w:t>
      </w:r>
    </w:p>
    <w:p w14:paraId="0C070B40" w14:textId="77777777" w:rsidR="00671806" w:rsidRDefault="00671806" w:rsidP="00671806"/>
    <w:p w14:paraId="054755B8" w14:textId="77777777" w:rsidR="00671806" w:rsidRDefault="00671806" w:rsidP="00671806">
      <w:r w:rsidRPr="00671806">
        <w:rPr>
          <w:vertAlign w:val="superscript"/>
        </w:rPr>
        <w:t>3.</w:t>
      </w:r>
      <w:r>
        <w:t>Zusätzliche Wasserzähler (Unterzähler) müssen von der Gemeinde bezogen werden. Der Einbau erfolgt auf Kosten des Wasserbezügers. Der Erwerb eines Unterzählers erfolgt zu Selbstkostenpreisen.</w:t>
      </w:r>
    </w:p>
    <w:p w14:paraId="1CB0218D" w14:textId="77777777" w:rsidR="00671806" w:rsidRDefault="00671806" w:rsidP="00671806"/>
    <w:p w14:paraId="2C03F06C" w14:textId="77777777" w:rsidR="00671806" w:rsidRDefault="00671806" w:rsidP="00671806">
      <w:r w:rsidRPr="00671806">
        <w:rPr>
          <w:vertAlign w:val="superscript"/>
        </w:rPr>
        <w:t>4.</w:t>
      </w:r>
      <w:r>
        <w:t>Der Ein- und Ausbau der Wasserzähler erfolgt durch die Gemeinde oder einen von der Gemeinde beauftragten Installateur. Die Einbaukosten gehen zu Lasten der Liegenschaftsbesitzer.</w:t>
      </w:r>
    </w:p>
    <w:p w14:paraId="2E2B1CAD" w14:textId="77777777" w:rsidR="00671806" w:rsidRDefault="00671806" w:rsidP="00671806"/>
    <w:p w14:paraId="46F7F097" w14:textId="77777777" w:rsidR="00671806" w:rsidRDefault="00671806" w:rsidP="00671806">
      <w:r w:rsidRPr="00671806">
        <w:rPr>
          <w:vertAlign w:val="superscript"/>
        </w:rPr>
        <w:t>5.</w:t>
      </w:r>
      <w:r>
        <w:t>Die Ablesung des Wasserzählers erfolgt in der Regel automatisiert. Falls dies nicht möglich ist, erfolgt die Ermittlung des Zählerstandes mittels Selbstdeklaration oder anderer geeigneter Übermittlungsverfahren. Die Gemeinde nimmt Stichproben vor.</w:t>
      </w:r>
    </w:p>
    <w:p w14:paraId="30D59F3B" w14:textId="77777777" w:rsidR="00671806" w:rsidRDefault="00671806" w:rsidP="00671806"/>
    <w:p w14:paraId="0E4A7420" w14:textId="77777777" w:rsidR="00671806" w:rsidRDefault="00671806" w:rsidP="00671806">
      <w:r w:rsidRPr="00671806">
        <w:rPr>
          <w:vertAlign w:val="superscript"/>
        </w:rPr>
        <w:t>6.</w:t>
      </w:r>
      <w:r>
        <w:t>Dem Gemeindepersonal ist jederzeit Zugang zu den Wasserzählern zu gewähren. Die Wasserzähler werden geprüft und plombiert geliefert. Sie bleiben im Eigentum der Gemeinde. Der Abonnent haftet gegenüber der Gemeinde für alle Beschädigungen am Wasserzähler, soweit es sich nicht um normale Abnützung handelt. Sämtliche Arbeiten an den Wasserzähleranlagen sind den Organen der Gemeinde vorbehalten.</w:t>
      </w:r>
    </w:p>
    <w:p w14:paraId="5955B35C" w14:textId="77777777" w:rsidR="00671806" w:rsidRDefault="00671806" w:rsidP="00671806"/>
    <w:p w14:paraId="47CEB20E" w14:textId="77777777" w:rsidR="00671806" w:rsidRDefault="00671806" w:rsidP="00671806">
      <w:r w:rsidRPr="00671806">
        <w:rPr>
          <w:vertAlign w:val="superscript"/>
        </w:rPr>
        <w:lastRenderedPageBreak/>
        <w:t>7.</w:t>
      </w:r>
      <w:r>
        <w:t>Den Abonnenten und Drittpersonen ist jedes Manipulieren an den Wasserzählern untersagt.</w:t>
      </w:r>
    </w:p>
    <w:p w14:paraId="5F91908F" w14:textId="77777777" w:rsidR="00671806" w:rsidRDefault="00671806" w:rsidP="00671806"/>
    <w:p w14:paraId="6E63B71B" w14:textId="77777777" w:rsidR="00671806" w:rsidRDefault="00671806" w:rsidP="00671806">
      <w:r w:rsidRPr="00671806">
        <w:rPr>
          <w:vertAlign w:val="superscript"/>
        </w:rPr>
        <w:t>8.</w:t>
      </w:r>
      <w:r>
        <w:t>Die Bezeichnung der Stelle für den Einbau des Wasserzählers steht einzig der Gemeinde zu. Der Abonnent muss hierfür einen hinreichend beleuchteten, frostsicheren</w:t>
      </w:r>
    </w:p>
    <w:p w14:paraId="02747C00" w14:textId="77777777" w:rsidR="00671806" w:rsidRDefault="00671806" w:rsidP="00671806">
      <w:r>
        <w:t>Raum zur Verfügung stellen, wo der Wasserzähler sachgemäss eingebaut und abgelesen werden kann. Zusätzlich muss der Standort dauernd vor äusseren Einflüssen geschützt sein.</w:t>
      </w:r>
    </w:p>
    <w:p w14:paraId="49C5C2C6" w14:textId="77777777" w:rsidR="00671806" w:rsidRDefault="00671806" w:rsidP="00671806"/>
    <w:p w14:paraId="6925B80B" w14:textId="3B5D4EB3" w:rsidR="00CF793D" w:rsidRDefault="00671806" w:rsidP="00671806">
      <w:r w:rsidRPr="00671806">
        <w:rPr>
          <w:vertAlign w:val="superscript"/>
        </w:rPr>
        <w:t>9.</w:t>
      </w:r>
      <w:r>
        <w:t>Stellt der Abonnent Störungen am Wasserzähler fest, so muss er die Gemeinde sofort benachrichtigen.</w:t>
      </w:r>
      <w:r>
        <w:cr/>
      </w:r>
    </w:p>
    <w:p w14:paraId="0F2039D7" w14:textId="77777777" w:rsidR="00B86016" w:rsidRDefault="00B86016" w:rsidP="00671806"/>
    <w:p w14:paraId="67125EF4" w14:textId="77777777" w:rsidR="00671806" w:rsidRDefault="00671806" w:rsidP="004952E4">
      <w:pPr>
        <w:pStyle w:val="FormatvorlageART"/>
      </w:pPr>
      <w:bookmarkStart w:id="36" w:name="_Toc529538758"/>
      <w:r w:rsidRPr="00FD099E">
        <w:t xml:space="preserve">Art </w:t>
      </w:r>
      <w:r>
        <w:t>29</w:t>
      </w:r>
      <w:r w:rsidRPr="00FD099E">
        <w:tab/>
      </w:r>
      <w:r w:rsidRPr="00671806">
        <w:t>Wasserzähler für Bauwasser/Veranstaltungen/Ausstellungen</w:t>
      </w:r>
      <w:bookmarkEnd w:id="36"/>
    </w:p>
    <w:p w14:paraId="46D19221" w14:textId="77777777" w:rsidR="00671806" w:rsidRDefault="00671806" w:rsidP="00671806"/>
    <w:p w14:paraId="70DFCD82" w14:textId="77777777" w:rsidR="00671806" w:rsidRDefault="00671806" w:rsidP="00671806">
      <w:r w:rsidRPr="00671806">
        <w:rPr>
          <w:vertAlign w:val="superscript"/>
        </w:rPr>
        <w:t>1.</w:t>
      </w:r>
      <w:r>
        <w:t>Die Gemeinde kann den Bezug von Bauwasser oder die Wasserabgabe für Veranstaltungen und Ausstellungen u.a. durch Wasserzähler feststellen.</w:t>
      </w:r>
    </w:p>
    <w:p w14:paraId="54DBE60B" w14:textId="77777777" w:rsidR="00671806" w:rsidRDefault="00671806" w:rsidP="00671806"/>
    <w:p w14:paraId="13150A8B" w14:textId="77777777" w:rsidR="00671806" w:rsidRDefault="00671806" w:rsidP="00671806">
      <w:r w:rsidRPr="00671806">
        <w:rPr>
          <w:vertAlign w:val="superscript"/>
        </w:rPr>
        <w:t>2.</w:t>
      </w:r>
      <w:r>
        <w:t>Die Montage- und Unterhaltskosten sowie die Mietgebühr für den Wasserzähler hat</w:t>
      </w:r>
    </w:p>
    <w:p w14:paraId="2942221B" w14:textId="77777777" w:rsidR="00671806" w:rsidRDefault="00671806" w:rsidP="00671806">
      <w:r>
        <w:t>der Nutzer zu tragen. Gemäss dem Leitsatz des Verursacherprinzips werden die Arbeiten auf Regie ausgeführt.</w:t>
      </w:r>
    </w:p>
    <w:p w14:paraId="692334B5" w14:textId="77777777" w:rsidR="00671806" w:rsidRDefault="00671806" w:rsidP="00671806"/>
    <w:p w14:paraId="06A9E7DD" w14:textId="77777777" w:rsidR="00671806" w:rsidRDefault="00671806" w:rsidP="00671806">
      <w:r w:rsidRPr="00671806">
        <w:rPr>
          <w:vertAlign w:val="superscript"/>
        </w:rPr>
        <w:t>3.</w:t>
      </w:r>
      <w:r>
        <w:t>Die Ermittlung der Wasserzählerstände findet in der Regel einmal jährlich statt. Es</w:t>
      </w:r>
      <w:r w:rsidR="00FC0DD0">
        <w:t xml:space="preserve"> </w:t>
      </w:r>
      <w:r>
        <w:t>steht der Gemeinde indessen frei, die Wasserzähler in kürzeren oder längeren Zeitabständen ablesen zu lassen.</w:t>
      </w:r>
    </w:p>
    <w:p w14:paraId="3F30B02C" w14:textId="77777777" w:rsidR="00671806" w:rsidRDefault="00671806" w:rsidP="00671806">
      <w:r w:rsidRPr="00671806">
        <w:rPr>
          <w:vertAlign w:val="superscript"/>
        </w:rPr>
        <w:t>4.</w:t>
      </w:r>
      <w:r>
        <w:t>Schächte zur Unterbringung des Wasserzählers sind nur zulässig, wenn ein anderer Standort aus technischen Gründen nicht möglich ist.</w:t>
      </w:r>
    </w:p>
    <w:p w14:paraId="49E36C3D" w14:textId="77777777" w:rsidR="00671806" w:rsidRDefault="00671806" w:rsidP="00671806"/>
    <w:p w14:paraId="34BC3B59" w14:textId="77777777" w:rsidR="00671806" w:rsidRDefault="00671806" w:rsidP="00671806">
      <w:r w:rsidRPr="00671806">
        <w:rPr>
          <w:vertAlign w:val="superscript"/>
        </w:rPr>
        <w:t>5.</w:t>
      </w:r>
      <w:r>
        <w:t>Art und Grösse des Schachtes werden von der Gemeinde bestimmt und die Erstellungskosten gehen zu Lasten des Abonnenten.</w:t>
      </w:r>
      <w:r>
        <w:cr/>
      </w:r>
    </w:p>
    <w:p w14:paraId="343DA158" w14:textId="77777777" w:rsidR="00671806" w:rsidRDefault="00671806" w:rsidP="00671806"/>
    <w:p w14:paraId="3B6388E8" w14:textId="77777777" w:rsidR="00671806" w:rsidRDefault="00671806" w:rsidP="004952E4">
      <w:pPr>
        <w:pStyle w:val="FormatvorlageART"/>
      </w:pPr>
      <w:bookmarkStart w:id="37" w:name="_Toc529538759"/>
      <w:r w:rsidRPr="00FD099E">
        <w:t xml:space="preserve">Art </w:t>
      </w:r>
      <w:r>
        <w:t>30</w:t>
      </w:r>
      <w:r w:rsidRPr="00FD099E">
        <w:tab/>
      </w:r>
      <w:r w:rsidRPr="00671806">
        <w:t>Ausserordentliche Prüfung, Fehlertoleranz</w:t>
      </w:r>
      <w:bookmarkEnd w:id="37"/>
    </w:p>
    <w:p w14:paraId="7488013F" w14:textId="77777777" w:rsidR="00671806" w:rsidRDefault="00671806" w:rsidP="00671806">
      <w:pPr>
        <w:ind w:hanging="709"/>
        <w:rPr>
          <w:b/>
        </w:rPr>
      </w:pPr>
    </w:p>
    <w:p w14:paraId="20A4CD58" w14:textId="77777777" w:rsidR="00671806" w:rsidRDefault="00671806" w:rsidP="00671806">
      <w:r w:rsidRPr="00671806">
        <w:rPr>
          <w:vertAlign w:val="superscript"/>
        </w:rPr>
        <w:t>1.</w:t>
      </w:r>
      <w:r>
        <w:t>Der Abonnent hat das Recht, eine ausserordentliche Prüfung des Wasserzählers zu</w:t>
      </w:r>
      <w:r w:rsidR="00FC0DD0">
        <w:t xml:space="preserve"> </w:t>
      </w:r>
      <w:r>
        <w:t>verlangen, wenn sich Zweifel über dessen Genauigkeit ergeben. Wird ein Fehler festgestellt, so trägt die Gemeinde die Prüfkosten; andernfalls muss der Abonnent für die</w:t>
      </w:r>
      <w:r w:rsidR="00FC0DD0">
        <w:t xml:space="preserve"> </w:t>
      </w:r>
      <w:r>
        <w:t>Kosten aufkommen.</w:t>
      </w:r>
    </w:p>
    <w:p w14:paraId="6D665B65" w14:textId="77777777" w:rsidR="00671806" w:rsidRDefault="00671806" w:rsidP="00671806"/>
    <w:p w14:paraId="0ACD14E6" w14:textId="77777777" w:rsidR="00671806" w:rsidRDefault="00671806" w:rsidP="00671806">
      <w:r w:rsidRPr="00671806">
        <w:rPr>
          <w:vertAlign w:val="superscript"/>
        </w:rPr>
        <w:t>2.</w:t>
      </w:r>
      <w:r>
        <w:t>Als fehlerhafte Anzeige gelten Abweichungen von mehr als +/- 5 %.</w:t>
      </w:r>
    </w:p>
    <w:p w14:paraId="78A781E9" w14:textId="77777777" w:rsidR="00671806" w:rsidRDefault="00671806" w:rsidP="00671806"/>
    <w:p w14:paraId="4D2FB6FD" w14:textId="6F8D6728" w:rsidR="00671806" w:rsidRDefault="00671806" w:rsidP="00671806">
      <w:r w:rsidRPr="00671806">
        <w:rPr>
          <w:vertAlign w:val="superscript"/>
        </w:rPr>
        <w:t>3.</w:t>
      </w:r>
      <w:r>
        <w:t>Wenn infolge einer Störung des Wasserzählers der Verbrauch nicht genau ermittelt</w:t>
      </w:r>
      <w:r w:rsidR="00FC0DD0">
        <w:t xml:space="preserve"> </w:t>
      </w:r>
      <w:r>
        <w:t>werden kann, so wird die zu berechnende Wassermenge unter Berücksichtigung der Höhe des Verbrauchs vor und nach der Störung,</w:t>
      </w:r>
      <w:r w:rsidR="00FC0DD0">
        <w:t xml:space="preserve"> </w:t>
      </w:r>
      <w:r>
        <w:t>durch die Gemeinde bestimmt.</w:t>
      </w:r>
    </w:p>
    <w:p w14:paraId="3A8BDEC1" w14:textId="77777777" w:rsidR="00671806" w:rsidRDefault="00671806" w:rsidP="00671806"/>
    <w:p w14:paraId="22ED5999" w14:textId="77777777" w:rsidR="00671806" w:rsidRDefault="00671806" w:rsidP="00671806"/>
    <w:p w14:paraId="68BEB3CF" w14:textId="77777777" w:rsidR="00305E33" w:rsidRDefault="00305E33">
      <w:pPr>
        <w:spacing w:after="160" w:line="259" w:lineRule="auto"/>
        <w:ind w:left="0"/>
        <w:jc w:val="left"/>
        <w:rPr>
          <w:b/>
        </w:rPr>
      </w:pPr>
      <w:r>
        <w:br w:type="page"/>
      </w:r>
    </w:p>
    <w:p w14:paraId="06930100" w14:textId="79D48351" w:rsidR="00671806" w:rsidRDefault="00671806" w:rsidP="004952E4">
      <w:pPr>
        <w:pStyle w:val="FormatvorlageART"/>
      </w:pPr>
      <w:bookmarkStart w:id="38" w:name="_Toc529538760"/>
      <w:r w:rsidRPr="00FD099E">
        <w:lastRenderedPageBreak/>
        <w:t xml:space="preserve">Art </w:t>
      </w:r>
      <w:r>
        <w:t>31</w:t>
      </w:r>
      <w:r w:rsidRPr="00FD099E">
        <w:tab/>
      </w:r>
      <w:r w:rsidRPr="00671806">
        <w:t>Einschränkung der Wasserabgabe, Verbot der Wasserverschwendung</w:t>
      </w:r>
      <w:bookmarkEnd w:id="38"/>
    </w:p>
    <w:p w14:paraId="509A1C3D" w14:textId="77777777" w:rsidR="00671806" w:rsidRDefault="00671806" w:rsidP="00671806"/>
    <w:p w14:paraId="433A35B0" w14:textId="77777777" w:rsidR="00671806" w:rsidRDefault="00671806" w:rsidP="00671806">
      <w:r w:rsidRPr="00671806">
        <w:rPr>
          <w:vertAlign w:val="superscript"/>
        </w:rPr>
        <w:t>1.</w:t>
      </w:r>
      <w:r>
        <w:t>In dringenden Fällen, namentlich zur Sicherstellung einer genügenden Trink- oder Löschwassermenge für die gesamte Bevölkerung, kann eine Einschränkung, bzw. gänzliche Unterbindung der Wasserabgabe angeordnet werden.</w:t>
      </w:r>
    </w:p>
    <w:p w14:paraId="2B2A7F80" w14:textId="77777777" w:rsidR="00671806" w:rsidRDefault="00671806" w:rsidP="00671806"/>
    <w:p w14:paraId="186A0DD2" w14:textId="19558BD4" w:rsidR="00671806" w:rsidRDefault="00671806" w:rsidP="00671806">
      <w:r w:rsidRPr="00671806">
        <w:rPr>
          <w:vertAlign w:val="superscript"/>
        </w:rPr>
        <w:t>2.</w:t>
      </w:r>
      <w:r>
        <w:t xml:space="preserve">Bei Wasserknappheit oder Lieferunterbrüchen (höhere Gewalt, </w:t>
      </w:r>
      <w:r w:rsidR="007530C0">
        <w:t>Betriebsstörungen, Unfälle</w:t>
      </w:r>
      <w:r>
        <w:t xml:space="preserve">, ungenügende Quellschüttungen, Unterhalts- und Reparaturarbeiten, Ersatz oder Erweiterung der Anlagen, Brandfall oder andere Notlagen) ist die Gemeinde berechtigt, die Wasserabgabe sektorenweise zu regeln </w:t>
      </w:r>
      <w:r w:rsidR="007530C0">
        <w:t xml:space="preserve">und einzelne Nutzungen einzuschränken. </w:t>
      </w:r>
    </w:p>
    <w:p w14:paraId="37A0ED3C" w14:textId="77777777" w:rsidR="00671806" w:rsidRDefault="00671806" w:rsidP="00671806"/>
    <w:p w14:paraId="33B9D643" w14:textId="77777777" w:rsidR="00671806" w:rsidRDefault="00671806" w:rsidP="00671806">
      <w:r w:rsidRPr="00671806">
        <w:rPr>
          <w:vertAlign w:val="superscript"/>
        </w:rPr>
        <w:t>3.</w:t>
      </w:r>
      <w:r>
        <w:t>Die Gemeinde haftet nicht für Schäden, die durch solche Massnahmen entstehen</w:t>
      </w:r>
      <w:r w:rsidR="00FC0DD0">
        <w:t xml:space="preserve"> </w:t>
      </w:r>
      <w:r>
        <w:t>können und der Abonnent hat auch keinen Anspruch auf eine Ermässigung der tariflich festgesetzten Wassergebühren.</w:t>
      </w:r>
    </w:p>
    <w:p w14:paraId="7B5D9C68" w14:textId="77777777" w:rsidR="00671806" w:rsidRDefault="00671806" w:rsidP="00671806"/>
    <w:p w14:paraId="51463A57" w14:textId="77777777" w:rsidR="00671806" w:rsidRDefault="00671806" w:rsidP="00671806">
      <w:r w:rsidRPr="00671806">
        <w:rPr>
          <w:vertAlign w:val="superscript"/>
        </w:rPr>
        <w:t>4.</w:t>
      </w:r>
      <w:r>
        <w:t>Solche Unregelmässigkeiten des Wasserzuflusses werden nach Möglichkeit durch entsprechende Veröffentlichung vorher angezeigt und sind vom Abonnenten zu beachten.</w:t>
      </w:r>
    </w:p>
    <w:p w14:paraId="0E38FF7D" w14:textId="77777777" w:rsidR="00671806" w:rsidRDefault="00671806" w:rsidP="00671806"/>
    <w:p w14:paraId="3BAE16C2" w14:textId="77777777" w:rsidR="00671806" w:rsidRDefault="00671806" w:rsidP="00671806">
      <w:r w:rsidRPr="00671806">
        <w:rPr>
          <w:vertAlign w:val="superscript"/>
        </w:rPr>
        <w:t>5.</w:t>
      </w:r>
      <w:r>
        <w:t>Jede Wasserverschwendung soll verhindert werden. Der Gemeinderat ist berechtigt, entsprechende Massnahmen zu ergreifen.</w:t>
      </w:r>
      <w:r>
        <w:cr/>
      </w:r>
    </w:p>
    <w:p w14:paraId="20ABDABC" w14:textId="77777777" w:rsidR="00FC0DD0" w:rsidRDefault="00FC0DD0" w:rsidP="00671806"/>
    <w:p w14:paraId="7BF311FE" w14:textId="77777777" w:rsidR="00671806" w:rsidRDefault="00671806" w:rsidP="004952E4">
      <w:pPr>
        <w:pStyle w:val="FormatvorlageART"/>
      </w:pPr>
      <w:bookmarkStart w:id="39" w:name="_Toc529538761"/>
      <w:r w:rsidRPr="00FD099E">
        <w:t xml:space="preserve">Art </w:t>
      </w:r>
      <w:r>
        <w:t>32</w:t>
      </w:r>
      <w:r w:rsidRPr="00FD099E">
        <w:tab/>
      </w:r>
      <w:r>
        <w:t>Wasserverluste</w:t>
      </w:r>
      <w:bookmarkEnd w:id="39"/>
      <w:r>
        <w:t xml:space="preserve"> </w:t>
      </w:r>
    </w:p>
    <w:p w14:paraId="37064A37" w14:textId="77777777" w:rsidR="00671806" w:rsidRDefault="00671806" w:rsidP="00671806">
      <w:pPr>
        <w:ind w:hanging="709"/>
        <w:rPr>
          <w:b/>
        </w:rPr>
      </w:pPr>
    </w:p>
    <w:p w14:paraId="0759ED16" w14:textId="77777777" w:rsidR="00671806" w:rsidRDefault="00671806" w:rsidP="00671806">
      <w:r w:rsidRPr="00671806">
        <w:rPr>
          <w:vertAlign w:val="superscript"/>
        </w:rPr>
        <w:t>1.</w:t>
      </w:r>
      <w:r w:rsidRPr="00671806">
        <w:t>Die Gemeinde nimmt bei Verdacht auf Wasserverluste nach Vorankündigung alle notwendigen</w:t>
      </w:r>
      <w:r>
        <w:t xml:space="preserve"> </w:t>
      </w:r>
      <w:r w:rsidRPr="00671806">
        <w:t>Arbeiten zur Auffindung von Wasserverlusten in den privaten Anlagen und</w:t>
      </w:r>
      <w:r>
        <w:t xml:space="preserve"> </w:t>
      </w:r>
      <w:r w:rsidRPr="00671806">
        <w:t>Installationen vor.</w:t>
      </w:r>
    </w:p>
    <w:p w14:paraId="1FE914F3" w14:textId="77777777" w:rsidR="00671806" w:rsidRDefault="00671806" w:rsidP="00671806">
      <w:r w:rsidRPr="00671806">
        <w:rPr>
          <w:vertAlign w:val="superscript"/>
        </w:rPr>
        <w:t>2.</w:t>
      </w:r>
      <w:r w:rsidRPr="00671806">
        <w:t>Alle Kosten von Leitungs- und Leckortungen, Reparaturen etc. werden nach dem Verursacherprinzip</w:t>
      </w:r>
      <w:r>
        <w:t xml:space="preserve"> </w:t>
      </w:r>
      <w:r w:rsidRPr="00671806">
        <w:t>zu Lasten des Leitungsbesitzers verrechnet.</w:t>
      </w:r>
      <w:r w:rsidRPr="00671806">
        <w:cr/>
      </w:r>
    </w:p>
    <w:p w14:paraId="4BD56B58" w14:textId="77777777" w:rsidR="00671806" w:rsidRDefault="00671806" w:rsidP="00671806"/>
    <w:p w14:paraId="5583EA3B" w14:textId="77777777" w:rsidR="00671806" w:rsidRDefault="00671806" w:rsidP="004952E4">
      <w:pPr>
        <w:pStyle w:val="FormatvorlageART"/>
      </w:pPr>
      <w:bookmarkStart w:id="40" w:name="_Toc529538762"/>
      <w:r w:rsidRPr="00FD099E">
        <w:t xml:space="preserve">Art </w:t>
      </w:r>
      <w:r>
        <w:t>33</w:t>
      </w:r>
      <w:r w:rsidRPr="00FD099E">
        <w:tab/>
      </w:r>
      <w:r w:rsidRPr="00671806">
        <w:t>Unbefugter Wasserbezug</w:t>
      </w:r>
      <w:bookmarkEnd w:id="40"/>
    </w:p>
    <w:p w14:paraId="40BDBC6A" w14:textId="77777777" w:rsidR="00671806" w:rsidRDefault="00671806" w:rsidP="00671806">
      <w:pPr>
        <w:ind w:hanging="709"/>
      </w:pPr>
    </w:p>
    <w:p w14:paraId="49F20653" w14:textId="77777777" w:rsidR="00671806" w:rsidRDefault="00671806" w:rsidP="00671806">
      <w:r w:rsidRPr="00671806">
        <w:rPr>
          <w:vertAlign w:val="superscript"/>
        </w:rPr>
        <w:t>1.</w:t>
      </w:r>
      <w:r>
        <w:t>Wer ohne Berechtigung Wasser bezieht, wird gegenüber der Gemeinde ersatzpflichtig und kann überdies strafrechtlich verfolgt werden.</w:t>
      </w:r>
    </w:p>
    <w:p w14:paraId="64E9737E" w14:textId="77777777" w:rsidR="00671806" w:rsidRDefault="00671806" w:rsidP="00671806"/>
    <w:p w14:paraId="6B00A4B4" w14:textId="77777777" w:rsidR="00671806" w:rsidRDefault="00671806" w:rsidP="00671806"/>
    <w:p w14:paraId="12BB77DE" w14:textId="77777777" w:rsidR="00671806" w:rsidRDefault="00671806" w:rsidP="004952E4">
      <w:pPr>
        <w:pStyle w:val="FormatvorlageART"/>
      </w:pPr>
      <w:bookmarkStart w:id="41" w:name="_Toc529538763"/>
      <w:r w:rsidRPr="00FD099E">
        <w:t xml:space="preserve">Art </w:t>
      </w:r>
      <w:r>
        <w:t>34</w:t>
      </w:r>
      <w:r w:rsidRPr="00FD099E">
        <w:tab/>
      </w:r>
      <w:r w:rsidRPr="00671806">
        <w:t>Sperrung der Wasserabgabe</w:t>
      </w:r>
      <w:bookmarkEnd w:id="41"/>
    </w:p>
    <w:p w14:paraId="3CF23778" w14:textId="77777777" w:rsidR="006D2158" w:rsidRDefault="006D2158" w:rsidP="006D2158"/>
    <w:p w14:paraId="3346DCCC" w14:textId="77777777" w:rsidR="00671806" w:rsidRDefault="00671806" w:rsidP="00671806">
      <w:r w:rsidRPr="00671806">
        <w:rPr>
          <w:vertAlign w:val="superscript"/>
        </w:rPr>
        <w:t>1.</w:t>
      </w:r>
      <w:r>
        <w:t>Eine teilweise oder gänzliche Sperrung der Wasserabgabe mittels anfechtbarer Verfügung des Gemeinderates ist unter Sicherstellung der hygienischen Bedürfnisse zulässig:</w:t>
      </w:r>
      <w:r>
        <w:cr/>
      </w:r>
    </w:p>
    <w:p w14:paraId="40914EA8" w14:textId="77777777" w:rsidR="00671806" w:rsidRDefault="00671806" w:rsidP="00671806">
      <w:pPr>
        <w:pStyle w:val="Listenabsatz"/>
        <w:numPr>
          <w:ilvl w:val="0"/>
          <w:numId w:val="30"/>
        </w:numPr>
      </w:pPr>
      <w:r>
        <w:t>bei widerrechtlicher Wasserentnahme;</w:t>
      </w:r>
    </w:p>
    <w:p w14:paraId="218366FD" w14:textId="77777777" w:rsidR="00671806" w:rsidRDefault="00671806" w:rsidP="00671806">
      <w:pPr>
        <w:pStyle w:val="Listenabsatz"/>
        <w:numPr>
          <w:ilvl w:val="0"/>
          <w:numId w:val="30"/>
        </w:numPr>
      </w:pPr>
      <w:r>
        <w:t>bei wiederholter Wasserverschwendung, insbesondere wenn Einschränkungen im</w:t>
      </w:r>
    </w:p>
    <w:p w14:paraId="4912B739" w14:textId="77777777" w:rsidR="00671806" w:rsidRDefault="00671806" w:rsidP="007530C0">
      <w:pPr>
        <w:pStyle w:val="Listenabsatz"/>
        <w:ind w:left="1069"/>
      </w:pPr>
      <w:r>
        <w:t>Wasserverbrauch angeordnet wurden;</w:t>
      </w:r>
    </w:p>
    <w:p w14:paraId="6E0BF233" w14:textId="77777777" w:rsidR="00671806" w:rsidRDefault="00671806" w:rsidP="00671806">
      <w:pPr>
        <w:pStyle w:val="Listenabsatz"/>
        <w:numPr>
          <w:ilvl w:val="0"/>
          <w:numId w:val="30"/>
        </w:numPr>
      </w:pPr>
      <w:r>
        <w:lastRenderedPageBreak/>
        <w:t>bei unerlaubten Eingriffen in die Installationen und Messeinrichtungen;</w:t>
      </w:r>
    </w:p>
    <w:p w14:paraId="5B578F54" w14:textId="77777777" w:rsidR="00671806" w:rsidRDefault="00671806" w:rsidP="00671806">
      <w:pPr>
        <w:pStyle w:val="Listenabsatz"/>
        <w:numPr>
          <w:ilvl w:val="0"/>
          <w:numId w:val="30"/>
        </w:numPr>
      </w:pPr>
      <w:r>
        <w:t>bei ergebnisloser Betreibung;</w:t>
      </w:r>
    </w:p>
    <w:p w14:paraId="49226CA5" w14:textId="77777777" w:rsidR="00671806" w:rsidRDefault="00671806" w:rsidP="00671806">
      <w:pPr>
        <w:pStyle w:val="Listenabsatz"/>
        <w:numPr>
          <w:ilvl w:val="0"/>
          <w:numId w:val="30"/>
        </w:numPr>
      </w:pPr>
      <w:r>
        <w:t>wenn trotz erfolgter Mahnung die Rechnungen nicht bezahlt werden;</w:t>
      </w:r>
    </w:p>
    <w:p w14:paraId="48AEDBB2" w14:textId="77777777" w:rsidR="00671806" w:rsidRDefault="00671806" w:rsidP="00671806">
      <w:pPr>
        <w:pStyle w:val="Listenabsatz"/>
        <w:numPr>
          <w:ilvl w:val="0"/>
          <w:numId w:val="30"/>
        </w:numPr>
      </w:pPr>
      <w:r>
        <w:t>wenn die Bestimmungen dieses Reglements nicht eingehalten werden;</w:t>
      </w:r>
    </w:p>
    <w:p w14:paraId="772F08C3" w14:textId="77777777" w:rsidR="00671806" w:rsidRDefault="00671806" w:rsidP="00671806">
      <w:pPr>
        <w:pStyle w:val="Listenabsatz"/>
        <w:numPr>
          <w:ilvl w:val="0"/>
          <w:numId w:val="30"/>
        </w:numPr>
      </w:pPr>
      <w:r>
        <w:t>wenn den Beauftragten der Gemeinde der Zutr</w:t>
      </w:r>
      <w:r w:rsidR="008348EC">
        <w:t xml:space="preserve">itt verweigert oder verunmöglicht </w:t>
      </w:r>
      <w:r>
        <w:t>wird;</w:t>
      </w:r>
    </w:p>
    <w:p w14:paraId="62701D85" w14:textId="77777777" w:rsidR="00671806" w:rsidRDefault="00671806" w:rsidP="00671806">
      <w:pPr>
        <w:pStyle w:val="Listenabsatz"/>
        <w:numPr>
          <w:ilvl w:val="0"/>
          <w:numId w:val="30"/>
        </w:numPr>
      </w:pPr>
      <w:r>
        <w:t>wenn durch Anlagen eines Wasserbenützers nachteilige Auswirkungen auf die übrigen Benützer oder die Trinkwasserversorgung erfolgen;</w:t>
      </w:r>
      <w:r>
        <w:cr/>
      </w:r>
    </w:p>
    <w:p w14:paraId="1D681C2D" w14:textId="1200E460" w:rsidR="007530C0" w:rsidRDefault="00671806" w:rsidP="00FD1E6A">
      <w:r>
        <w:t>Die Einschränkung der Wasserabgabe befreit den Abonnenten nicht von der Zahlungspflicht und von der Erfüllung aller Verbindlichkeiten gegenüber der Gemeinde und begründet keinen Anspruch auf Entschädigungen irgendwelcher Art.</w:t>
      </w:r>
    </w:p>
    <w:p w14:paraId="4745EDA6" w14:textId="77777777" w:rsidR="008762E6" w:rsidRDefault="008762E6" w:rsidP="00FD1E6A"/>
    <w:p w14:paraId="57C32D35" w14:textId="77777777" w:rsidR="00671806" w:rsidRDefault="00671806" w:rsidP="00671806"/>
    <w:p w14:paraId="078B2CA7" w14:textId="5AACA8FC" w:rsidR="00671806" w:rsidRDefault="00671806" w:rsidP="00671806">
      <w:pPr>
        <w:ind w:hanging="709"/>
      </w:pPr>
      <w:bookmarkStart w:id="42" w:name="_Toc529538764"/>
      <w:r w:rsidRPr="004952E4">
        <w:rPr>
          <w:rStyle w:val="FormatvorlageARTZchn"/>
        </w:rPr>
        <w:t>Art 35</w:t>
      </w:r>
      <w:r w:rsidRPr="004952E4">
        <w:rPr>
          <w:rStyle w:val="FormatvorlageARTZchn"/>
        </w:rPr>
        <w:tab/>
        <w:t>Einschränkungen bei Brandfällen</w:t>
      </w:r>
      <w:bookmarkEnd w:id="42"/>
      <w:r w:rsidRPr="00671806">
        <w:rPr>
          <w:b/>
        </w:rPr>
        <w:cr/>
      </w:r>
      <w:r w:rsidRPr="00671806">
        <w:rPr>
          <w:b/>
        </w:rPr>
        <w:cr/>
      </w:r>
      <w:r w:rsidRPr="00671806">
        <w:rPr>
          <w:vertAlign w:val="superscript"/>
        </w:rPr>
        <w:t>1.</w:t>
      </w:r>
      <w:r>
        <w:t xml:space="preserve">Die Gemeinde behält sich das Recht vor, bei einem Brand- oder Katastrophenfall </w:t>
      </w:r>
      <w:r w:rsidR="007530C0">
        <w:t>den Wasserbezug</w:t>
      </w:r>
      <w:r>
        <w:t xml:space="preserve"> – insbesondere bei Sprinkleranlagen und dergleichen – einzuschränken, um den Brandschutz auch im ganzen Versorgungsgebiet sicherzustellen. Für alle daraus erwachsenden Schäden trägt die Gemeinde keine Haftung.</w:t>
      </w:r>
      <w:r>
        <w:cr/>
      </w:r>
    </w:p>
    <w:p w14:paraId="013CBF4B" w14:textId="77777777" w:rsidR="00FC0DD0" w:rsidRDefault="00FC0DD0" w:rsidP="00671806">
      <w:pPr>
        <w:ind w:hanging="709"/>
      </w:pPr>
    </w:p>
    <w:p w14:paraId="12834255" w14:textId="77777777" w:rsidR="00671806" w:rsidRDefault="00671806" w:rsidP="00671806">
      <w:pPr>
        <w:pStyle w:val="berschrift1"/>
      </w:pPr>
      <w:bookmarkStart w:id="43" w:name="_Toc529538765"/>
      <w:r>
        <w:t>Gebühren, Rechnungsstellung und Zahlungsfrist</w:t>
      </w:r>
      <w:bookmarkEnd w:id="43"/>
      <w:r>
        <w:t xml:space="preserve"> </w:t>
      </w:r>
    </w:p>
    <w:p w14:paraId="509473E6" w14:textId="77777777" w:rsidR="00671806" w:rsidRDefault="00671806" w:rsidP="00671806"/>
    <w:p w14:paraId="6A2F25BF" w14:textId="77777777" w:rsidR="00671806" w:rsidRDefault="00671806" w:rsidP="00671806"/>
    <w:p w14:paraId="2DC80D4B" w14:textId="77777777" w:rsidR="00671806" w:rsidRDefault="00671806" w:rsidP="004952E4">
      <w:pPr>
        <w:pStyle w:val="FormatvorlageART"/>
      </w:pPr>
      <w:bookmarkStart w:id="44" w:name="_Toc529538766"/>
      <w:r w:rsidRPr="00FD099E">
        <w:t xml:space="preserve">Art </w:t>
      </w:r>
      <w:r>
        <w:t>36</w:t>
      </w:r>
      <w:r w:rsidRPr="00FD099E">
        <w:tab/>
      </w:r>
      <w:r w:rsidRPr="00671806">
        <w:t>Grundsatz der Wassergebührenerhebung</w:t>
      </w:r>
      <w:bookmarkEnd w:id="44"/>
    </w:p>
    <w:p w14:paraId="6EB2C837" w14:textId="77777777" w:rsidR="00671806" w:rsidRDefault="00671806" w:rsidP="00671806">
      <w:pPr>
        <w:ind w:left="0"/>
        <w:rPr>
          <w:b/>
        </w:rPr>
      </w:pPr>
    </w:p>
    <w:p w14:paraId="5BB7DB3E" w14:textId="77777777" w:rsidR="00671806" w:rsidRDefault="00671806" w:rsidP="00671806">
      <w:r w:rsidRPr="00671806">
        <w:rPr>
          <w:vertAlign w:val="superscript"/>
        </w:rPr>
        <w:t>1.</w:t>
      </w:r>
      <w:r w:rsidRPr="00671806">
        <w:t>Zur Deckung der Erstellungs-, Unterhalts- und Betriebskosten werden Gebühren erhoben.</w:t>
      </w:r>
    </w:p>
    <w:p w14:paraId="3762BDB4" w14:textId="77777777" w:rsidR="00671806" w:rsidRDefault="00671806" w:rsidP="00671806">
      <w:r w:rsidRPr="00671806">
        <w:rPr>
          <w:vertAlign w:val="superscript"/>
        </w:rPr>
        <w:t>2.</w:t>
      </w:r>
      <w:r w:rsidRPr="00671806">
        <w:t>Planung, Projektierung, Bau, Betrieb, Unterhalt und Erneuerung der</w:t>
      </w:r>
      <w:r w:rsidR="00FC0DD0">
        <w:t xml:space="preserve"> </w:t>
      </w:r>
      <w:r w:rsidRPr="00671806">
        <w:t>Wasserversorgung,</w:t>
      </w:r>
      <w:r>
        <w:t xml:space="preserve"> </w:t>
      </w:r>
      <w:r w:rsidRPr="00671806">
        <w:t>müssen grundsätzlich selbsttragend sein und dürfen den ordentlichen Haushalt</w:t>
      </w:r>
      <w:r w:rsidR="00FC0DD0">
        <w:t xml:space="preserve"> </w:t>
      </w:r>
      <w:r w:rsidRPr="00671806">
        <w:t>der Gemeinde nicht belasten.</w:t>
      </w:r>
    </w:p>
    <w:p w14:paraId="6214769C" w14:textId="77777777" w:rsidR="00671806" w:rsidRPr="00671806" w:rsidRDefault="00671806" w:rsidP="00671806"/>
    <w:p w14:paraId="46171ECE" w14:textId="77777777" w:rsidR="00671806" w:rsidRDefault="00671806" w:rsidP="00671806">
      <w:r w:rsidRPr="00671806">
        <w:rPr>
          <w:vertAlign w:val="superscript"/>
        </w:rPr>
        <w:t>3.</w:t>
      </w:r>
      <w:r w:rsidRPr="00671806">
        <w:t>Das Reglement umfasst die folgenden Gebührenarten:</w:t>
      </w:r>
    </w:p>
    <w:p w14:paraId="0005A067" w14:textId="77777777" w:rsidR="00671806" w:rsidRDefault="00671806" w:rsidP="00671806"/>
    <w:p w14:paraId="72E7418B" w14:textId="77777777" w:rsidR="00671806" w:rsidRDefault="00671806" w:rsidP="00671806">
      <w:pPr>
        <w:pStyle w:val="Listenabsatz"/>
        <w:numPr>
          <w:ilvl w:val="0"/>
          <w:numId w:val="31"/>
        </w:numPr>
      </w:pPr>
      <w:r>
        <w:t>Anschlussgebühren</w:t>
      </w:r>
    </w:p>
    <w:p w14:paraId="2CCA5F32" w14:textId="77777777" w:rsidR="00671806" w:rsidRDefault="00671806" w:rsidP="00671806">
      <w:pPr>
        <w:pStyle w:val="Listenabsatz"/>
        <w:numPr>
          <w:ilvl w:val="0"/>
          <w:numId w:val="31"/>
        </w:numPr>
      </w:pPr>
      <w:r>
        <w:t>Bauwasser</w:t>
      </w:r>
    </w:p>
    <w:p w14:paraId="6AB2BF94" w14:textId="77777777" w:rsidR="00671806" w:rsidRDefault="00671806" w:rsidP="00671806">
      <w:pPr>
        <w:pStyle w:val="Listenabsatz"/>
        <w:numPr>
          <w:ilvl w:val="0"/>
          <w:numId w:val="31"/>
        </w:numPr>
      </w:pPr>
      <w:r>
        <w:t>Grund- und Gebrauchsgebühren</w:t>
      </w:r>
    </w:p>
    <w:p w14:paraId="666C765E" w14:textId="77777777" w:rsidR="008348EC" w:rsidRDefault="008348EC" w:rsidP="008348EC"/>
    <w:p w14:paraId="6A05D9AD" w14:textId="77777777" w:rsidR="008348EC" w:rsidRDefault="008348EC" w:rsidP="008348EC">
      <w:r w:rsidRPr="008348EC">
        <w:rPr>
          <w:vertAlign w:val="superscript"/>
        </w:rPr>
        <w:t>4.</w:t>
      </w:r>
      <w:r>
        <w:t>Die Gebühren sind so zu bemessen, dass sie die Aufwendungen für den Betrieb und Unterhalt der Anlagen und Anlageteile decken sowie die Verzinsung und Abschreibung des Anlagekapitals ermöglichen.</w:t>
      </w:r>
    </w:p>
    <w:p w14:paraId="7D7CA067" w14:textId="77777777" w:rsidR="008348EC" w:rsidRDefault="008348EC" w:rsidP="008348EC"/>
    <w:p w14:paraId="31229877" w14:textId="77777777" w:rsidR="008348EC" w:rsidRDefault="008348EC" w:rsidP="008348EC">
      <w:r w:rsidRPr="008348EC">
        <w:rPr>
          <w:vertAlign w:val="superscript"/>
        </w:rPr>
        <w:t>5.</w:t>
      </w:r>
      <w:r>
        <w:t>Die Gebühren sind verursachergerecht auszugestalten.</w:t>
      </w:r>
    </w:p>
    <w:p w14:paraId="173FC940" w14:textId="77777777" w:rsidR="008348EC" w:rsidRDefault="008348EC" w:rsidP="008348EC"/>
    <w:p w14:paraId="051862B0" w14:textId="77777777" w:rsidR="008348EC" w:rsidRDefault="008348EC" w:rsidP="008348EC">
      <w:r w:rsidRPr="008348EC">
        <w:rPr>
          <w:vertAlign w:val="superscript"/>
        </w:rPr>
        <w:t>6.</w:t>
      </w:r>
      <w:r>
        <w:t>Die einmaligen Anschlussgebühren sowie Erschliessungsbeiträge werden der Investitionsrechnung gutgeschrieben.</w:t>
      </w:r>
    </w:p>
    <w:p w14:paraId="62241E40" w14:textId="77777777" w:rsidR="008348EC" w:rsidRDefault="008348EC" w:rsidP="008348EC">
      <w:r w:rsidRPr="008348EC">
        <w:rPr>
          <w:vertAlign w:val="superscript"/>
        </w:rPr>
        <w:lastRenderedPageBreak/>
        <w:t>7.</w:t>
      </w:r>
      <w:r>
        <w:t>Die Höhe der einmaligen und wiederkehrenden Gebühren muss auf der Grundlage einer langfristig angelegten Planung erfolgen.</w:t>
      </w:r>
    </w:p>
    <w:p w14:paraId="1EA95D89" w14:textId="77777777" w:rsidR="008348EC" w:rsidRDefault="008348EC" w:rsidP="008348EC"/>
    <w:p w14:paraId="66E67B87" w14:textId="7FA3C251" w:rsidR="008348EC" w:rsidRDefault="008348EC" w:rsidP="000A2FC3">
      <w:r w:rsidRPr="008348EC">
        <w:rPr>
          <w:vertAlign w:val="superscript"/>
        </w:rPr>
        <w:t>8.</w:t>
      </w:r>
      <w:r>
        <w:t xml:space="preserve">Der Gemeinderat richtet zu diesem Zweck </w:t>
      </w:r>
      <w:proofErr w:type="spellStart"/>
      <w:r>
        <w:t>Konti</w:t>
      </w:r>
      <w:proofErr w:type="spellEnd"/>
      <w:r>
        <w:t xml:space="preserve"> für Spezialfinanzierungen ein, unter Einhaltung der einschlägigen gesetzlichen Bestimmungen. Falls nötig, werden die Gebühren angepasst.</w:t>
      </w:r>
      <w:r>
        <w:cr/>
      </w:r>
    </w:p>
    <w:p w14:paraId="486290BE" w14:textId="77777777" w:rsidR="000A2FC3" w:rsidRDefault="000A2FC3" w:rsidP="000A2FC3"/>
    <w:p w14:paraId="331DD87D" w14:textId="77777777" w:rsidR="008348EC" w:rsidRDefault="008348EC" w:rsidP="004952E4">
      <w:pPr>
        <w:pStyle w:val="FormatvorlageART"/>
      </w:pPr>
      <w:bookmarkStart w:id="45" w:name="_Toc529538767"/>
      <w:r w:rsidRPr="00FD099E">
        <w:t xml:space="preserve">Art </w:t>
      </w:r>
      <w:r>
        <w:t>37</w:t>
      </w:r>
      <w:r w:rsidRPr="00FD099E">
        <w:tab/>
      </w:r>
      <w:r w:rsidRPr="008348EC">
        <w:t>Erschliessungsbeiträge</w:t>
      </w:r>
      <w:bookmarkEnd w:id="45"/>
    </w:p>
    <w:p w14:paraId="1B070336" w14:textId="77777777" w:rsidR="008348EC" w:rsidRDefault="008348EC" w:rsidP="008348EC">
      <w:pPr>
        <w:ind w:left="0"/>
        <w:rPr>
          <w:b/>
        </w:rPr>
      </w:pPr>
    </w:p>
    <w:p w14:paraId="7712F340" w14:textId="77777777" w:rsidR="008348EC" w:rsidRDefault="008348EC" w:rsidP="008348EC">
      <w:r w:rsidRPr="008348EC">
        <w:rPr>
          <w:vertAlign w:val="superscript"/>
        </w:rPr>
        <w:t>1.</w:t>
      </w:r>
      <w:r>
        <w:t>Grundeigentümer, deren Grundstücke durch den Bau einer öffentlichen Leitung oder einer anderen Anlage und Einrichtung der Wasserversorgung in besonderer Weise Mehrwerte oder Sondervorteile erlangen, können im Umfang des Mehrwertes zu einer ausserordentlichen Beitragsleistung verpflichtet werden.</w:t>
      </w:r>
    </w:p>
    <w:p w14:paraId="2D0AC6C7" w14:textId="77777777" w:rsidR="008348EC" w:rsidRDefault="008348EC" w:rsidP="008348EC"/>
    <w:p w14:paraId="117882C2" w14:textId="77777777" w:rsidR="008348EC" w:rsidRDefault="008348EC" w:rsidP="008348EC"/>
    <w:p w14:paraId="573D045F" w14:textId="77777777" w:rsidR="008348EC" w:rsidRDefault="008348EC" w:rsidP="004952E4">
      <w:pPr>
        <w:pStyle w:val="FormatvorlageART"/>
      </w:pPr>
      <w:bookmarkStart w:id="46" w:name="_Toc529538768"/>
      <w:r w:rsidRPr="00FD099E">
        <w:t xml:space="preserve">Art </w:t>
      </w:r>
      <w:r>
        <w:t>38</w:t>
      </w:r>
      <w:r w:rsidRPr="00FD099E">
        <w:tab/>
      </w:r>
      <w:r w:rsidRPr="008348EC">
        <w:t>Tarif / Genehmigung</w:t>
      </w:r>
      <w:bookmarkEnd w:id="46"/>
    </w:p>
    <w:p w14:paraId="5ADD9DAE" w14:textId="77777777" w:rsidR="008348EC" w:rsidRDefault="008348EC" w:rsidP="008348EC">
      <w:pPr>
        <w:ind w:left="0"/>
      </w:pPr>
    </w:p>
    <w:p w14:paraId="02F70F01" w14:textId="77777777" w:rsidR="008348EC" w:rsidRDefault="008348EC" w:rsidP="008348EC">
      <w:r w:rsidRPr="008348EC">
        <w:rPr>
          <w:vertAlign w:val="superscript"/>
        </w:rPr>
        <w:t>1.</w:t>
      </w:r>
      <w:r>
        <w:t>Die Wassergebühren werden vom Gemeinderat erlassen und unterliegen der Genehmigung durch die Urversammlung sowie des Staatsrats. Der Gemeinderat setzt die Benutzungsgebühren innerhalb der vorgegebenen Tarifspanne gemäss Anhang fest (abhängig von den Vorjahresrechnungen, dem Budget und dem mittelfristigen Finanzplan). Es wird vom Gemeinderat innerhalb der vorgegebenen Spanne eine einheitliche Gebühr für sämtliche Gebührenpflichtige festgesetzt.</w:t>
      </w:r>
      <w:r>
        <w:cr/>
      </w:r>
    </w:p>
    <w:p w14:paraId="5B075754" w14:textId="77777777" w:rsidR="008348EC" w:rsidRDefault="008348EC" w:rsidP="008348EC">
      <w:r w:rsidRPr="008348EC">
        <w:rPr>
          <w:vertAlign w:val="superscript"/>
        </w:rPr>
        <w:t>2.</w:t>
      </w:r>
      <w:r>
        <w:t>Die Grundgebühr ist auch dann zu entrichten, wenn kein Wasser bezogen wird.</w:t>
      </w:r>
    </w:p>
    <w:p w14:paraId="43AE13AD" w14:textId="77777777" w:rsidR="008348EC" w:rsidRDefault="008348EC" w:rsidP="008348EC"/>
    <w:p w14:paraId="08359C62" w14:textId="77777777" w:rsidR="008348EC" w:rsidRDefault="008348EC" w:rsidP="008348EC">
      <w:r w:rsidRPr="008348EC">
        <w:rPr>
          <w:vertAlign w:val="superscript"/>
        </w:rPr>
        <w:t>3.</w:t>
      </w:r>
      <w:r>
        <w:t>Auf diese Gebühr kann die Gemeinde nur dann verzichten, wenn die Zuleitung unterbrochen, verzapft oder plombiert werden kann. Die Kosten für diese Arbeit gehen zu Lasten der Abonnenten.</w:t>
      </w:r>
    </w:p>
    <w:p w14:paraId="0BBD087D" w14:textId="77777777" w:rsidR="008348EC" w:rsidRDefault="008348EC" w:rsidP="008348EC"/>
    <w:p w14:paraId="6DFB4F51" w14:textId="77777777" w:rsidR="008348EC" w:rsidRDefault="008348EC" w:rsidP="008348EC">
      <w:r w:rsidRPr="008348EC">
        <w:rPr>
          <w:vertAlign w:val="superscript"/>
        </w:rPr>
        <w:t>4.</w:t>
      </w:r>
      <w:r>
        <w:t>Die Aufwendungen für eine erneute Anbindung werden in Regie fakturiert.</w:t>
      </w:r>
    </w:p>
    <w:p w14:paraId="5D1EC132" w14:textId="77777777" w:rsidR="004952E4" w:rsidRDefault="004952E4" w:rsidP="008348EC"/>
    <w:p w14:paraId="7FE69538" w14:textId="77777777" w:rsidR="004952E4" w:rsidRDefault="004952E4" w:rsidP="008348EC"/>
    <w:p w14:paraId="4BF7816D" w14:textId="77777777" w:rsidR="008348EC" w:rsidRDefault="008348EC" w:rsidP="004952E4">
      <w:pPr>
        <w:pStyle w:val="FormatvorlageART"/>
      </w:pPr>
      <w:bookmarkStart w:id="47" w:name="_Toc529538769"/>
      <w:r w:rsidRPr="00FD099E">
        <w:t xml:space="preserve">Art </w:t>
      </w:r>
      <w:r>
        <w:t>39</w:t>
      </w:r>
      <w:r w:rsidRPr="00FD099E">
        <w:tab/>
      </w:r>
      <w:r>
        <w:t>Ausnahmefälle</w:t>
      </w:r>
      <w:bookmarkEnd w:id="47"/>
      <w:r>
        <w:t xml:space="preserve"> </w:t>
      </w:r>
    </w:p>
    <w:p w14:paraId="712D04A4" w14:textId="77777777" w:rsidR="008348EC" w:rsidRDefault="008348EC" w:rsidP="008348EC"/>
    <w:p w14:paraId="671803CF" w14:textId="77777777" w:rsidR="008348EC" w:rsidRDefault="008348EC" w:rsidP="008348EC">
      <w:r w:rsidRPr="008348EC">
        <w:rPr>
          <w:vertAlign w:val="superscript"/>
        </w:rPr>
        <w:t>1.</w:t>
      </w:r>
      <w:r w:rsidRPr="008348EC">
        <w:t>Der Gemeinderat entscheidet in Einzel- oder Härtefällen gemäss den Umständen.</w:t>
      </w:r>
    </w:p>
    <w:p w14:paraId="1F56FC56" w14:textId="77777777" w:rsidR="008348EC" w:rsidRDefault="008348EC" w:rsidP="008348EC">
      <w:pPr>
        <w:ind w:left="0"/>
        <w:rPr>
          <w:b/>
        </w:rPr>
      </w:pPr>
    </w:p>
    <w:p w14:paraId="671B2470" w14:textId="77777777" w:rsidR="008348EC" w:rsidRDefault="008348EC" w:rsidP="008348EC">
      <w:pPr>
        <w:ind w:left="0"/>
        <w:rPr>
          <w:b/>
        </w:rPr>
      </w:pPr>
    </w:p>
    <w:p w14:paraId="1751DB8B" w14:textId="77777777" w:rsidR="008348EC" w:rsidRDefault="008348EC" w:rsidP="004952E4">
      <w:pPr>
        <w:pStyle w:val="FormatvorlageART"/>
      </w:pPr>
      <w:bookmarkStart w:id="48" w:name="_Toc529538770"/>
      <w:r w:rsidRPr="00FD099E">
        <w:t xml:space="preserve">Art </w:t>
      </w:r>
      <w:r>
        <w:t>40</w:t>
      </w:r>
      <w:r w:rsidRPr="00FD099E">
        <w:tab/>
      </w:r>
      <w:r>
        <w:t>Rechnungsstellung / Zahlungsfrist</w:t>
      </w:r>
      <w:bookmarkEnd w:id="48"/>
    </w:p>
    <w:p w14:paraId="3A602AD4" w14:textId="77777777" w:rsidR="008348EC" w:rsidRPr="008348EC" w:rsidRDefault="008348EC" w:rsidP="008348EC">
      <w:pPr>
        <w:ind w:left="0"/>
        <w:rPr>
          <w:b/>
          <w:vertAlign w:val="superscript"/>
        </w:rPr>
      </w:pPr>
    </w:p>
    <w:p w14:paraId="1657DDDC" w14:textId="77777777" w:rsidR="008348EC" w:rsidRDefault="008348EC" w:rsidP="008348EC">
      <w:r w:rsidRPr="008348EC">
        <w:rPr>
          <w:vertAlign w:val="superscript"/>
        </w:rPr>
        <w:t>1.</w:t>
      </w:r>
      <w:r>
        <w:t>Die Rechnungsstellung erfolgt in der Regel einmal jährlich. Die Rechnungen sind innert 30 Tagen nach Erhalt netto zu bezahlen.</w:t>
      </w:r>
    </w:p>
    <w:p w14:paraId="43E70867" w14:textId="77777777" w:rsidR="008348EC" w:rsidRDefault="008348EC" w:rsidP="008348EC"/>
    <w:p w14:paraId="113A3C33" w14:textId="77777777" w:rsidR="008348EC" w:rsidRDefault="008348EC" w:rsidP="008348EC">
      <w:r w:rsidRPr="008348EC">
        <w:rPr>
          <w:vertAlign w:val="superscript"/>
        </w:rPr>
        <w:t>2.</w:t>
      </w:r>
      <w:r>
        <w:t>Die Einsprachefrist beträgt 30 Tage.</w:t>
      </w:r>
    </w:p>
    <w:p w14:paraId="02242FC5" w14:textId="77777777" w:rsidR="008348EC" w:rsidRDefault="008348EC" w:rsidP="008348EC"/>
    <w:p w14:paraId="414957BB" w14:textId="77777777" w:rsidR="008348EC" w:rsidRDefault="008348EC" w:rsidP="008348EC">
      <w:r w:rsidRPr="008348EC">
        <w:rPr>
          <w:vertAlign w:val="superscript"/>
        </w:rPr>
        <w:t>3.</w:t>
      </w:r>
      <w:r>
        <w:t>Die Rechnungstellung erfolgt grundsätzlich an den Schuldner. Schuldner der Gebühren ist der Grundeigentümer</w:t>
      </w:r>
    </w:p>
    <w:p w14:paraId="5BA2FE75" w14:textId="77777777" w:rsidR="008348EC" w:rsidRDefault="008348EC" w:rsidP="00FC0DD0">
      <w:r w:rsidRPr="008348EC">
        <w:rPr>
          <w:vertAlign w:val="superscript"/>
        </w:rPr>
        <w:lastRenderedPageBreak/>
        <w:t>4.</w:t>
      </w:r>
      <w:r>
        <w:t xml:space="preserve">Im Fall eines Baurechts gilt der Baurechtsnehmer </w:t>
      </w:r>
      <w:r w:rsidR="00FC0DD0">
        <w:t>als Schuldner. Der Grundeigentü</w:t>
      </w:r>
      <w:r>
        <w:t>mer haftet solidarisch.</w:t>
      </w:r>
    </w:p>
    <w:p w14:paraId="1708A7BF" w14:textId="77777777" w:rsidR="008348EC" w:rsidRDefault="008348EC" w:rsidP="008348EC"/>
    <w:p w14:paraId="42180AAD" w14:textId="1FBE0CA5" w:rsidR="008348EC" w:rsidRDefault="008348EC" w:rsidP="008348EC">
      <w:r w:rsidRPr="008348EC">
        <w:rPr>
          <w:vertAlign w:val="superscript"/>
        </w:rPr>
        <w:t>5.</w:t>
      </w:r>
      <w:r>
        <w:t xml:space="preserve">Pro </w:t>
      </w:r>
      <w:r w:rsidR="00416DC4">
        <w:t>Abonnenten</w:t>
      </w:r>
      <w:r w:rsidR="007530C0">
        <w:t xml:space="preserve"> </w:t>
      </w:r>
      <w:r>
        <w:t>wird nur eine Rechnung erstellt. Gesamt-, Mit- oder Stockwerkeigentümer mit einem einzigen Wasserzähler müssen der Gemeinde einen Vertreter (z.B. Verwalter) für die Rechnungsstellung und die Bezahlung melden. Die einzelnen Eigentümer haften solidarisch</w:t>
      </w:r>
      <w:r w:rsidR="007530C0">
        <w:t xml:space="preserve">. </w:t>
      </w:r>
    </w:p>
    <w:p w14:paraId="2F5E62D8" w14:textId="77777777" w:rsidR="008348EC" w:rsidRDefault="008348EC" w:rsidP="008348EC"/>
    <w:p w14:paraId="5302C3B2" w14:textId="36FD6C68" w:rsidR="008348EC" w:rsidRDefault="008348EC" w:rsidP="008348EC">
      <w:r w:rsidRPr="008348EC">
        <w:rPr>
          <w:vertAlign w:val="superscript"/>
        </w:rPr>
        <w:t>6.</w:t>
      </w:r>
      <w:r>
        <w:t xml:space="preserve">In Alpsiedlungen kann mit Zustimmung aller Liegenschaftsbesitzer nur ein Zähler eingebaut werden. </w:t>
      </w:r>
    </w:p>
    <w:p w14:paraId="47F120AC" w14:textId="77777777" w:rsidR="00EF2C91" w:rsidRDefault="00EF2C91" w:rsidP="008348EC"/>
    <w:p w14:paraId="2C1A6B97" w14:textId="58F7CC90" w:rsidR="008348EC" w:rsidRDefault="008348EC" w:rsidP="008348EC">
      <w:r w:rsidRPr="008348EC">
        <w:rPr>
          <w:vertAlign w:val="superscript"/>
        </w:rPr>
        <w:t>7.</w:t>
      </w:r>
      <w:r>
        <w:t>Im Falle eines Eigentümer</w:t>
      </w:r>
      <w:r w:rsidR="005145D3">
        <w:t>wechsels</w:t>
      </w:r>
      <w:r>
        <w:t xml:space="preserve"> können Zwischenabrechnungen erstellt werden.</w:t>
      </w:r>
    </w:p>
    <w:p w14:paraId="0C9E573A" w14:textId="77777777" w:rsidR="008348EC" w:rsidRDefault="008348EC" w:rsidP="008348EC"/>
    <w:p w14:paraId="3184F79B" w14:textId="77777777" w:rsidR="008348EC" w:rsidRDefault="008348EC" w:rsidP="008348EC">
      <w:r w:rsidRPr="008348EC">
        <w:rPr>
          <w:vertAlign w:val="superscript"/>
        </w:rPr>
        <w:t>8.</w:t>
      </w:r>
      <w:r>
        <w:t xml:space="preserve">Die Gemeinde kann Akontozahlungen verlangen. </w:t>
      </w:r>
    </w:p>
    <w:p w14:paraId="551BBD3D" w14:textId="77777777" w:rsidR="008348EC" w:rsidRDefault="008348EC" w:rsidP="008348EC"/>
    <w:p w14:paraId="2437B563" w14:textId="77777777" w:rsidR="008348EC" w:rsidRDefault="008348EC" w:rsidP="008348EC">
      <w:r w:rsidRPr="008348EC">
        <w:rPr>
          <w:vertAlign w:val="superscript"/>
        </w:rPr>
        <w:t>9.</w:t>
      </w:r>
      <w:r>
        <w:t>Wird der Rechnungsbetrag innert der Zahlungsfrist von 30 Tagen nicht bezahlt, so wird der Säumige gemahnt und es wird ihm eine Nachfrist von 10 Tagen eingeräumt. Die Gemeinde ist berechtigt, nach einer weiteren Mahnung das rechtliche Inkasso einzuleiten, wobei ab dem 31. Tag ein Verzugszins berechnet wird.</w:t>
      </w:r>
    </w:p>
    <w:p w14:paraId="083663D8" w14:textId="77777777" w:rsidR="00CF793D" w:rsidRDefault="00CF793D" w:rsidP="008348EC"/>
    <w:p w14:paraId="29A116E2" w14:textId="77777777" w:rsidR="00CF793D" w:rsidRDefault="00CF793D" w:rsidP="008348EC"/>
    <w:p w14:paraId="23F7A589" w14:textId="77777777" w:rsidR="008348EC" w:rsidRDefault="008348EC" w:rsidP="004952E4">
      <w:pPr>
        <w:pStyle w:val="FormatvorlageART"/>
      </w:pPr>
      <w:bookmarkStart w:id="49" w:name="_Toc529538771"/>
      <w:r w:rsidRPr="00FD099E">
        <w:t xml:space="preserve">Art </w:t>
      </w:r>
      <w:r>
        <w:t>41</w:t>
      </w:r>
      <w:r w:rsidRPr="00FD099E">
        <w:tab/>
      </w:r>
      <w:r w:rsidRPr="008348EC">
        <w:t>Auslagerung Gebührenerhebung und Inkasso an eine Drittunternehmung</w:t>
      </w:r>
      <w:bookmarkEnd w:id="49"/>
      <w:r w:rsidRPr="008348EC">
        <w:cr/>
      </w:r>
    </w:p>
    <w:p w14:paraId="6E962C8B" w14:textId="39129079" w:rsidR="008348EC" w:rsidRDefault="008348EC" w:rsidP="008348EC">
      <w:r w:rsidRPr="008348EC">
        <w:rPr>
          <w:vertAlign w:val="superscript"/>
        </w:rPr>
        <w:t>1.</w:t>
      </w:r>
      <w:r w:rsidR="00416DC4">
        <w:t xml:space="preserve">Beim Einbau eines neuen Zählers oder bei einem Zählerwechsel wird die Zählerauslesung automatisiert. </w:t>
      </w:r>
      <w:r w:rsidRPr="008348EC">
        <w:t xml:space="preserve"> </w:t>
      </w:r>
    </w:p>
    <w:p w14:paraId="1237BE0B" w14:textId="77777777" w:rsidR="008348EC" w:rsidRPr="008348EC" w:rsidRDefault="008348EC" w:rsidP="008348EC"/>
    <w:p w14:paraId="7F82750C" w14:textId="183D5551" w:rsidR="008348EC" w:rsidRDefault="008348EC" w:rsidP="008348EC">
      <w:r w:rsidRPr="008348EC">
        <w:rPr>
          <w:vertAlign w:val="superscript"/>
        </w:rPr>
        <w:t>2.</w:t>
      </w:r>
      <w:r w:rsidRPr="008348EC">
        <w:t>Die Gemeinde kann die Zählerauslesung, die Rechnungsstellung sowie das Inkasso</w:t>
      </w:r>
      <w:r>
        <w:t xml:space="preserve"> </w:t>
      </w:r>
      <w:r w:rsidRPr="008348EC">
        <w:t>ganz oder teilweise an eine Drittunternehmung delegieren.</w:t>
      </w:r>
      <w:r>
        <w:t xml:space="preserve"> </w:t>
      </w:r>
      <w:r w:rsidRPr="008348EC">
        <w:t>Die einschlägigen gesetzlichen Bestimmungen sind einzuhalten.</w:t>
      </w:r>
      <w:r w:rsidRPr="008348EC">
        <w:cr/>
      </w:r>
    </w:p>
    <w:p w14:paraId="4AD15162" w14:textId="77777777" w:rsidR="008348EC" w:rsidRDefault="008348EC" w:rsidP="008348EC"/>
    <w:p w14:paraId="5B2BF88A" w14:textId="77777777" w:rsidR="008348EC" w:rsidRDefault="008348EC" w:rsidP="008348EC">
      <w:pPr>
        <w:pStyle w:val="berschrift1"/>
      </w:pPr>
      <w:bookmarkStart w:id="50" w:name="_Toc529538772"/>
      <w:r>
        <w:t>Besondere Betriebsvorschriften</w:t>
      </w:r>
      <w:bookmarkEnd w:id="50"/>
      <w:r>
        <w:t xml:space="preserve"> </w:t>
      </w:r>
    </w:p>
    <w:p w14:paraId="40EA9B1A" w14:textId="77777777" w:rsidR="008348EC" w:rsidRDefault="008348EC" w:rsidP="008348EC"/>
    <w:p w14:paraId="034D0D8A" w14:textId="77777777" w:rsidR="00403022" w:rsidRDefault="00403022" w:rsidP="008348EC"/>
    <w:p w14:paraId="3E0D197C" w14:textId="77777777" w:rsidR="008348EC" w:rsidRDefault="008348EC" w:rsidP="004952E4">
      <w:pPr>
        <w:pStyle w:val="FormatvorlageART"/>
      </w:pPr>
      <w:bookmarkStart w:id="51" w:name="_Toc529538773"/>
      <w:r w:rsidRPr="00FD099E">
        <w:t xml:space="preserve">Art </w:t>
      </w:r>
      <w:r>
        <w:t>42</w:t>
      </w:r>
      <w:r w:rsidRPr="00FD099E">
        <w:tab/>
      </w:r>
      <w:r>
        <w:t>Öffentliche Hydranten</w:t>
      </w:r>
      <w:bookmarkEnd w:id="51"/>
      <w:r>
        <w:t xml:space="preserve"> </w:t>
      </w:r>
    </w:p>
    <w:p w14:paraId="1797864A" w14:textId="77777777" w:rsidR="008348EC" w:rsidRDefault="008348EC" w:rsidP="008348EC"/>
    <w:p w14:paraId="2B078001" w14:textId="77777777" w:rsidR="008348EC" w:rsidRDefault="008348EC" w:rsidP="008348EC">
      <w:r w:rsidRPr="008348EC">
        <w:rPr>
          <w:vertAlign w:val="superscript"/>
        </w:rPr>
        <w:t>1.</w:t>
      </w:r>
      <w:r>
        <w:t xml:space="preserve">Die Hydranten dienen dem Wasserbezug zu Feuerlöschzwecken (inkl. Übungen). </w:t>
      </w:r>
      <w:r w:rsidR="00FC0DD0">
        <w:t xml:space="preserve"> J</w:t>
      </w:r>
      <w:r>
        <w:t>ede andere Wasserentnahme ohne vorherige Bewilligung der Gemeinde ist verboten.</w:t>
      </w:r>
    </w:p>
    <w:p w14:paraId="59C665E7" w14:textId="77777777" w:rsidR="008348EC" w:rsidRDefault="008348EC" w:rsidP="008348EC"/>
    <w:p w14:paraId="2B4029F5" w14:textId="77777777" w:rsidR="008348EC" w:rsidRDefault="008348EC" w:rsidP="008348EC">
      <w:r w:rsidRPr="008348EC">
        <w:rPr>
          <w:vertAlign w:val="superscript"/>
        </w:rPr>
        <w:t>2.</w:t>
      </w:r>
      <w:r>
        <w:t>Hydranten, Schieber und Schiebertafeln sind vor Beschädigungen zu bewahren und müssen jederzeit zugänglich sein; sie dürfen nicht mit Material überdeckt werden.</w:t>
      </w:r>
    </w:p>
    <w:p w14:paraId="57966A14" w14:textId="77777777" w:rsidR="008348EC" w:rsidRDefault="008348EC" w:rsidP="008348EC"/>
    <w:p w14:paraId="40706572" w14:textId="77777777" w:rsidR="008348EC" w:rsidRDefault="008348EC" w:rsidP="008348EC">
      <w:r w:rsidRPr="008348EC">
        <w:rPr>
          <w:vertAlign w:val="superscript"/>
        </w:rPr>
        <w:t>3.</w:t>
      </w:r>
      <w:r>
        <w:t>Die Bewilligung zur Benützung von Hydranten wird von der Gemeinde erteilt. Für jeden Personen- oder Sachschaden, der aus dem unsachgemässen oder nachlässigen Gebrauch der Hydranten entsteht, haftet der Benützer.</w:t>
      </w:r>
    </w:p>
    <w:p w14:paraId="32F09AA2" w14:textId="77777777" w:rsidR="008348EC" w:rsidRDefault="008348EC" w:rsidP="008348EC"/>
    <w:p w14:paraId="536918FC" w14:textId="11ED46D8" w:rsidR="008348EC" w:rsidRDefault="008348EC" w:rsidP="008348EC">
      <w:r w:rsidRPr="008348EC">
        <w:rPr>
          <w:vertAlign w:val="superscript"/>
        </w:rPr>
        <w:lastRenderedPageBreak/>
        <w:t>4.</w:t>
      </w:r>
      <w:r>
        <w:t xml:space="preserve">Jeder Wasserbezug </w:t>
      </w:r>
      <w:proofErr w:type="gramStart"/>
      <w:r>
        <w:t>ab</w:t>
      </w:r>
      <w:r w:rsidR="00054B76">
        <w:t xml:space="preserve"> </w:t>
      </w:r>
      <w:r>
        <w:t>Hydrant</w:t>
      </w:r>
      <w:proofErr w:type="gramEnd"/>
      <w:r>
        <w:t xml:space="preserve"> ist melde- und gebührenpflichtig (Fahrzeuge Kanalreinigung, Strassenreinigung, Baustellen, mobile WC-Anlagen etc.).</w:t>
      </w:r>
      <w:r>
        <w:cr/>
      </w:r>
    </w:p>
    <w:p w14:paraId="106311FC" w14:textId="43B5A526" w:rsidR="00EC7D96" w:rsidRDefault="00EC7D96" w:rsidP="008348EC"/>
    <w:p w14:paraId="7C4AA5A9" w14:textId="77777777" w:rsidR="004952E4" w:rsidRDefault="008348EC" w:rsidP="004952E4">
      <w:pPr>
        <w:pStyle w:val="FormatvorlageART"/>
      </w:pPr>
      <w:bookmarkStart w:id="52" w:name="_Toc529538774"/>
      <w:r w:rsidRPr="00FD099E">
        <w:t xml:space="preserve">Art </w:t>
      </w:r>
      <w:r>
        <w:t>43</w:t>
      </w:r>
      <w:r w:rsidRPr="00FD099E">
        <w:tab/>
      </w:r>
      <w:r w:rsidR="004952E4">
        <w:t>Abgeltung von Sonderleistungen</w:t>
      </w:r>
      <w:bookmarkEnd w:id="52"/>
    </w:p>
    <w:p w14:paraId="56C23217" w14:textId="77777777" w:rsidR="004952E4" w:rsidRDefault="004952E4" w:rsidP="004952E4"/>
    <w:p w14:paraId="73088A46" w14:textId="77777777" w:rsidR="008348EC" w:rsidRDefault="008348EC" w:rsidP="008348EC">
      <w:r w:rsidRPr="008348EC">
        <w:rPr>
          <w:vertAlign w:val="superscript"/>
        </w:rPr>
        <w:t>1.</w:t>
      </w:r>
      <w:r>
        <w:t>Für den Fall, dass eine private Trinkwasserleitung nicht innert nützlicher Frist repariert werden kann und eine Notleitung erstellt werden muss, werden alle Kosten nach Aufwand in Rechnung gestellt.</w:t>
      </w:r>
    </w:p>
    <w:p w14:paraId="29AD8B2E" w14:textId="77777777" w:rsidR="008348EC" w:rsidRDefault="008348EC" w:rsidP="008348EC">
      <w:pPr>
        <w:ind w:left="0"/>
      </w:pPr>
    </w:p>
    <w:p w14:paraId="01C11EFC" w14:textId="77777777" w:rsidR="005C75A4" w:rsidRDefault="005C75A4" w:rsidP="008348EC">
      <w:pPr>
        <w:ind w:left="0"/>
      </w:pPr>
    </w:p>
    <w:p w14:paraId="68CE50A8" w14:textId="77777777" w:rsidR="008348EC" w:rsidRDefault="008348EC" w:rsidP="004952E4">
      <w:pPr>
        <w:pStyle w:val="FormatvorlageART"/>
      </w:pPr>
      <w:bookmarkStart w:id="53" w:name="_Toc529538775"/>
      <w:r w:rsidRPr="00FD099E">
        <w:t xml:space="preserve">Art </w:t>
      </w:r>
      <w:r>
        <w:t>44</w:t>
      </w:r>
      <w:r w:rsidRPr="00FD099E">
        <w:tab/>
      </w:r>
      <w:r>
        <w:t>Haftung</w:t>
      </w:r>
      <w:bookmarkEnd w:id="53"/>
    </w:p>
    <w:p w14:paraId="4DF93631" w14:textId="77777777" w:rsidR="008348EC" w:rsidRDefault="008348EC" w:rsidP="008348EC"/>
    <w:p w14:paraId="6CA0DBA0" w14:textId="1578104C" w:rsidR="008348EC" w:rsidRDefault="008348EC" w:rsidP="008348EC">
      <w:r w:rsidRPr="008348EC">
        <w:rPr>
          <w:vertAlign w:val="superscript"/>
        </w:rPr>
        <w:t>1.</w:t>
      </w:r>
      <w:r>
        <w:t>Wer an den Einrichtungen der Wasserversorgung Schaden verursacht, haftet dafür.</w:t>
      </w:r>
    </w:p>
    <w:p w14:paraId="7216838E" w14:textId="73CA4021" w:rsidR="008348EC" w:rsidRDefault="008348EC" w:rsidP="008348EC"/>
    <w:p w14:paraId="310B2228" w14:textId="6179DD0E" w:rsidR="00EC7D96" w:rsidRDefault="00EC7D96" w:rsidP="008348EC"/>
    <w:p w14:paraId="07DF416F" w14:textId="77777777" w:rsidR="00EC7D96" w:rsidRDefault="00EC7D96" w:rsidP="008348EC"/>
    <w:p w14:paraId="64C1D74B" w14:textId="77777777" w:rsidR="008348EC" w:rsidRDefault="008348EC" w:rsidP="008348EC">
      <w:pPr>
        <w:pStyle w:val="berschrift1"/>
      </w:pPr>
      <w:bookmarkStart w:id="54" w:name="_Toc529538776"/>
      <w:r>
        <w:t>Schluss- und Strafbestimmungen</w:t>
      </w:r>
      <w:bookmarkEnd w:id="54"/>
      <w:r>
        <w:t xml:space="preserve"> </w:t>
      </w:r>
    </w:p>
    <w:p w14:paraId="7B6D4A0F" w14:textId="77777777" w:rsidR="00403022" w:rsidRDefault="00403022" w:rsidP="008348EC">
      <w:pPr>
        <w:pStyle w:val="berschrift1"/>
        <w:numPr>
          <w:ilvl w:val="0"/>
          <w:numId w:val="0"/>
        </w:numPr>
      </w:pPr>
    </w:p>
    <w:p w14:paraId="2ABF1E48" w14:textId="77777777" w:rsidR="00C66DC6" w:rsidRDefault="00C66DC6" w:rsidP="008348EC">
      <w:pPr>
        <w:pStyle w:val="berschrift1"/>
        <w:numPr>
          <w:ilvl w:val="0"/>
          <w:numId w:val="0"/>
        </w:numPr>
      </w:pPr>
    </w:p>
    <w:p w14:paraId="00F97B50" w14:textId="77777777" w:rsidR="008348EC" w:rsidRDefault="008348EC" w:rsidP="004952E4">
      <w:pPr>
        <w:pStyle w:val="FormatvorlageART"/>
      </w:pPr>
      <w:bookmarkStart w:id="55" w:name="_Toc529538777"/>
      <w:r w:rsidRPr="00FD099E">
        <w:t xml:space="preserve">Art </w:t>
      </w:r>
      <w:r>
        <w:t>45</w:t>
      </w:r>
      <w:r w:rsidRPr="00FD099E">
        <w:tab/>
      </w:r>
      <w:r w:rsidRPr="008348EC">
        <w:t>Strafbestimmungen</w:t>
      </w:r>
      <w:bookmarkEnd w:id="55"/>
    </w:p>
    <w:p w14:paraId="7DFC66A7" w14:textId="77777777" w:rsidR="008348EC" w:rsidRDefault="008348EC" w:rsidP="008348EC"/>
    <w:p w14:paraId="799BC973" w14:textId="1F53AB10" w:rsidR="008348EC" w:rsidRDefault="008348EC" w:rsidP="008348EC">
      <w:r w:rsidRPr="008348EC">
        <w:rPr>
          <w:vertAlign w:val="superscript"/>
        </w:rPr>
        <w:t>1.</w:t>
      </w:r>
      <w:r>
        <w:t>Bei Zuwiderhandlungen gegen die Bestimmungen des vorliegenden Reglements oder nachweislicher Wasserverschwendung ist der Gemeinderat berechtigt, Bussen bis zu Fr. 20‘000.- auszusprechen.</w:t>
      </w:r>
      <w:r>
        <w:cr/>
      </w:r>
    </w:p>
    <w:p w14:paraId="67D64B2B" w14:textId="77777777" w:rsidR="000A2FC3" w:rsidRDefault="000A2FC3" w:rsidP="008348EC"/>
    <w:p w14:paraId="688C3883" w14:textId="77777777" w:rsidR="008348EC" w:rsidRDefault="008348EC" w:rsidP="004952E4">
      <w:pPr>
        <w:pStyle w:val="FormatvorlageART"/>
      </w:pPr>
      <w:bookmarkStart w:id="56" w:name="_Toc529538778"/>
      <w:r w:rsidRPr="00FD099E">
        <w:t xml:space="preserve">Art </w:t>
      </w:r>
      <w:r>
        <w:t>46</w:t>
      </w:r>
      <w:r w:rsidRPr="00FD099E">
        <w:tab/>
      </w:r>
      <w:r>
        <w:t>Rechtsmittelverfahren</w:t>
      </w:r>
      <w:bookmarkEnd w:id="56"/>
    </w:p>
    <w:p w14:paraId="6660DD9E" w14:textId="77777777" w:rsidR="008348EC" w:rsidRDefault="008348EC" w:rsidP="008348EC">
      <w:pPr>
        <w:ind w:left="0"/>
        <w:rPr>
          <w:b/>
        </w:rPr>
      </w:pPr>
    </w:p>
    <w:p w14:paraId="2D22E30C" w14:textId="77777777" w:rsidR="008348EC" w:rsidRDefault="008348EC" w:rsidP="008348EC">
      <w:r w:rsidRPr="008348EC">
        <w:rPr>
          <w:vertAlign w:val="superscript"/>
        </w:rPr>
        <w:t>1.</w:t>
      </w:r>
      <w:r>
        <w:t>Gegen Verfügungen des Gemeinderates, die dieser gestützt auf die Bestimmungen des vorliegenden Reglements fällt, kann innert einer Frist von 30 Tagen nach Eröffnung beim Staatsrat Beschwerde erhoben werden. Das Verfahren richtet sich nach dem Gesetz über das Verwaltungsverfahren und die Verwaltungsrechtspflege VVRG.</w:t>
      </w:r>
    </w:p>
    <w:p w14:paraId="2E6D055F" w14:textId="77777777" w:rsidR="008348EC" w:rsidRDefault="008348EC" w:rsidP="008348EC">
      <w:pPr>
        <w:pStyle w:val="berschrift1"/>
        <w:numPr>
          <w:ilvl w:val="0"/>
          <w:numId w:val="0"/>
        </w:numPr>
      </w:pPr>
    </w:p>
    <w:p w14:paraId="24A497B0" w14:textId="230E9FF7" w:rsidR="008348EC" w:rsidRDefault="008348EC" w:rsidP="008348EC">
      <w:r w:rsidRPr="008348EC">
        <w:rPr>
          <w:vertAlign w:val="superscript"/>
        </w:rPr>
        <w:t>2.</w:t>
      </w:r>
      <w:r>
        <w:t>Gegen einen verwaltungsstrafrechtlichen Strafentscheid kann innert 30 Tagen nach Eröffnung beim Gemeinderat eine begründete Einsprache erhoben werden. Gegen den Strafentscheid des Gemeinderates kann beim Kantonsgericht innert 30 Tagen Berufung eingelegt werden. Die EGStPO und die StPO sind anwendbar.</w:t>
      </w:r>
      <w:r>
        <w:cr/>
      </w:r>
    </w:p>
    <w:p w14:paraId="031B9D6D" w14:textId="77777777" w:rsidR="000A2FC3" w:rsidRDefault="000A2FC3" w:rsidP="008348EC"/>
    <w:p w14:paraId="13754E3D" w14:textId="77777777" w:rsidR="00305E33" w:rsidRDefault="00305E33">
      <w:pPr>
        <w:spacing w:after="160" w:line="259" w:lineRule="auto"/>
        <w:ind w:left="0"/>
        <w:jc w:val="left"/>
        <w:rPr>
          <w:b/>
        </w:rPr>
      </w:pPr>
      <w:r>
        <w:br w:type="page"/>
      </w:r>
    </w:p>
    <w:p w14:paraId="595C051E" w14:textId="7704EFED" w:rsidR="008348EC" w:rsidRDefault="008348EC" w:rsidP="004952E4">
      <w:pPr>
        <w:pStyle w:val="FormatvorlageART"/>
      </w:pPr>
      <w:bookmarkStart w:id="57" w:name="_Toc529538779"/>
      <w:r w:rsidRPr="00FD099E">
        <w:lastRenderedPageBreak/>
        <w:t xml:space="preserve">Art </w:t>
      </w:r>
      <w:r>
        <w:t>47</w:t>
      </w:r>
      <w:r w:rsidRPr="00FD099E">
        <w:tab/>
      </w:r>
      <w:r>
        <w:t>Tarifanpassungen</w:t>
      </w:r>
      <w:bookmarkEnd w:id="57"/>
    </w:p>
    <w:p w14:paraId="3A3D22FF" w14:textId="77777777" w:rsidR="008348EC" w:rsidRDefault="008348EC" w:rsidP="008348EC">
      <w:pPr>
        <w:ind w:left="0"/>
        <w:rPr>
          <w:b/>
        </w:rPr>
      </w:pPr>
    </w:p>
    <w:p w14:paraId="567454F8" w14:textId="77777777" w:rsidR="008348EC" w:rsidRDefault="008348EC" w:rsidP="008348EC">
      <w:r w:rsidRPr="006B6D21">
        <w:rPr>
          <w:vertAlign w:val="superscript"/>
        </w:rPr>
        <w:t>1.</w:t>
      </w:r>
      <w:r>
        <w:t>Der Gemeinderat legt die Höhe der Gebühren im Rahmen der Bestimmungen dieses Reglements fest.</w:t>
      </w:r>
    </w:p>
    <w:p w14:paraId="47ECA11C" w14:textId="77777777" w:rsidR="008348EC" w:rsidRDefault="008348EC" w:rsidP="008348EC"/>
    <w:p w14:paraId="5BED820B" w14:textId="0D2821FC" w:rsidR="008348EC" w:rsidRDefault="008348EC" w:rsidP="008348EC">
      <w:r w:rsidRPr="006B6D21">
        <w:rPr>
          <w:vertAlign w:val="superscript"/>
        </w:rPr>
        <w:t>2.</w:t>
      </w:r>
      <w:r>
        <w:t xml:space="preserve">Gesetzliche Abgaben, wie z.B. die Mehrwertsteuer, sind zusätzlich zur festgesetzten Gebühr zu entrichten. Diese Anpassungen verlangen keine weiteren </w:t>
      </w:r>
      <w:r w:rsidR="006B6D21">
        <w:t>Urversammlung</w:t>
      </w:r>
      <w:r>
        <w:t>sbeschlüsse oder Genehmigungen durch den Staatsrat.</w:t>
      </w:r>
    </w:p>
    <w:p w14:paraId="57AC82C8" w14:textId="7AD2367D" w:rsidR="00965D28" w:rsidRDefault="00965D28" w:rsidP="008348EC"/>
    <w:p w14:paraId="6D814AA0" w14:textId="77777777" w:rsidR="006A7991" w:rsidRDefault="006A7991" w:rsidP="008348EC"/>
    <w:p w14:paraId="65E36B2F" w14:textId="262DEFE0" w:rsidR="00684552" w:rsidRDefault="000A2FC3" w:rsidP="000A2FC3">
      <w:r>
        <w:rPr>
          <w:vertAlign w:val="superscript"/>
        </w:rPr>
        <w:t>3</w:t>
      </w:r>
      <w:r w:rsidRPr="006B6D21">
        <w:rPr>
          <w:vertAlign w:val="superscript"/>
        </w:rPr>
        <w:t>.</w:t>
      </w:r>
      <w:r w:rsidR="00684552">
        <w:t xml:space="preserve">Die Gebühren </w:t>
      </w:r>
      <w:r w:rsidR="00CB77DB">
        <w:t xml:space="preserve">nach Art. </w:t>
      </w:r>
      <w:r w:rsidR="002C3915">
        <w:t xml:space="preserve">49ff im Anhang </w:t>
      </w:r>
      <w:r w:rsidR="00684552">
        <w:t xml:space="preserve">gelten als indexiert (Landesindex der Konsumentenpreise). Die Gemeinde ist demnach berechtigt, Gebührenanpassungen in der Höhe der Index-Änderung gemäss folgender Formel zu verlangen: </w:t>
      </w:r>
    </w:p>
    <w:p w14:paraId="233F521C" w14:textId="1418C7A6" w:rsidR="00684552" w:rsidRDefault="00684552" w:rsidP="000A2FC3"/>
    <w:p w14:paraId="15AFF7F6" w14:textId="77777777" w:rsidR="006A7991" w:rsidRDefault="006A7991" w:rsidP="000A2FC3"/>
    <w:p w14:paraId="2A53D890" w14:textId="098BDA12" w:rsidR="000A2FC3" w:rsidRPr="002C3915" w:rsidRDefault="00684552" w:rsidP="000A2FC3">
      <w:pPr>
        <w:rPr>
          <w:sz w:val="18"/>
          <w:szCs w:val="18"/>
        </w:rPr>
      </w:pPr>
      <w:r w:rsidRPr="002C3915">
        <w:rPr>
          <w:sz w:val="18"/>
          <w:szCs w:val="18"/>
        </w:rPr>
        <w:tab/>
      </w:r>
      <w:r w:rsidRPr="002C3915">
        <w:rPr>
          <w:sz w:val="18"/>
          <w:szCs w:val="18"/>
        </w:rPr>
        <w:tab/>
      </w:r>
      <w:r w:rsidRPr="002C3915">
        <w:rPr>
          <w:sz w:val="18"/>
          <w:szCs w:val="18"/>
        </w:rPr>
        <w:tab/>
      </w:r>
      <w:r w:rsidR="002C3915">
        <w:rPr>
          <w:sz w:val="18"/>
          <w:szCs w:val="18"/>
        </w:rPr>
        <w:t xml:space="preserve">    neuer Index – alter Index (</w:t>
      </w:r>
      <w:r w:rsidRPr="002C3915">
        <w:rPr>
          <w:sz w:val="18"/>
          <w:szCs w:val="18"/>
        </w:rPr>
        <w:t>Zeitpunkt der Inkraftsetzung des Reglements</w:t>
      </w:r>
      <w:r w:rsidR="002C3915">
        <w:rPr>
          <w:sz w:val="18"/>
          <w:szCs w:val="18"/>
        </w:rPr>
        <w:t>)</w:t>
      </w:r>
      <w:r w:rsidRPr="002C3915">
        <w:rPr>
          <w:sz w:val="18"/>
          <w:szCs w:val="18"/>
        </w:rPr>
        <w:t xml:space="preserve"> Gebührenerhöhung in % =  -------------------------</w:t>
      </w:r>
      <w:r w:rsidR="002C3915">
        <w:rPr>
          <w:sz w:val="18"/>
          <w:szCs w:val="18"/>
        </w:rPr>
        <w:t>--------------------------------------</w:t>
      </w:r>
      <w:r w:rsidRPr="002C3915">
        <w:rPr>
          <w:sz w:val="18"/>
          <w:szCs w:val="18"/>
        </w:rPr>
        <w:t>---------------------------------------</w:t>
      </w:r>
    </w:p>
    <w:p w14:paraId="44788C91" w14:textId="77777777" w:rsidR="002C3915" w:rsidRDefault="00684552" w:rsidP="000A2FC3">
      <w:pPr>
        <w:rPr>
          <w:sz w:val="18"/>
          <w:szCs w:val="18"/>
        </w:rPr>
      </w:pPr>
      <w:r w:rsidRPr="002C3915">
        <w:rPr>
          <w:sz w:val="18"/>
          <w:szCs w:val="18"/>
        </w:rPr>
        <w:tab/>
      </w:r>
      <w:r w:rsidRPr="002C3915">
        <w:rPr>
          <w:sz w:val="18"/>
          <w:szCs w:val="18"/>
        </w:rPr>
        <w:tab/>
      </w:r>
      <w:r w:rsidRPr="002C3915">
        <w:rPr>
          <w:sz w:val="18"/>
          <w:szCs w:val="18"/>
        </w:rPr>
        <w:tab/>
      </w:r>
      <w:r w:rsidR="002C3915">
        <w:rPr>
          <w:sz w:val="18"/>
          <w:szCs w:val="18"/>
        </w:rPr>
        <w:t xml:space="preserve">    alter Index </w:t>
      </w:r>
    </w:p>
    <w:p w14:paraId="515C2A96" w14:textId="77777777" w:rsidR="002C3915" w:rsidRDefault="002C3915" w:rsidP="000A2FC3">
      <w:pPr>
        <w:rPr>
          <w:sz w:val="18"/>
          <w:szCs w:val="18"/>
        </w:rPr>
      </w:pPr>
    </w:p>
    <w:p w14:paraId="78F6BED7" w14:textId="77777777" w:rsidR="002C3915" w:rsidRPr="002C3915" w:rsidRDefault="002C3915" w:rsidP="000A2FC3"/>
    <w:p w14:paraId="4D8FD9C2" w14:textId="2E15A6A8" w:rsidR="00684552" w:rsidRPr="002C3915" w:rsidRDefault="002C3915" w:rsidP="000A2FC3">
      <w:r w:rsidRPr="002C3915">
        <w:t xml:space="preserve">Als </w:t>
      </w:r>
      <w:r w:rsidR="00684552" w:rsidRPr="002C3915">
        <w:t>Basis</w:t>
      </w:r>
      <w:r w:rsidR="000A2A2F">
        <w:t xml:space="preserve">index gilt derjenige von Dezember </w:t>
      </w:r>
      <w:r w:rsidR="00684552" w:rsidRPr="002C3915">
        <w:t xml:space="preserve">2015 mit 100.0 Punkten </w:t>
      </w:r>
    </w:p>
    <w:p w14:paraId="3FCC46B1" w14:textId="3684FE82" w:rsidR="000A2FC3" w:rsidRPr="002C3915" w:rsidRDefault="000A2FC3" w:rsidP="000A2FC3"/>
    <w:p w14:paraId="5C0DAEB8" w14:textId="77777777" w:rsidR="00CF793D" w:rsidRDefault="00CF793D" w:rsidP="008348EC"/>
    <w:p w14:paraId="139B1DCE" w14:textId="77777777" w:rsidR="006B6D21" w:rsidRPr="0007579A" w:rsidRDefault="006B6D21" w:rsidP="0007579A">
      <w:pPr>
        <w:pStyle w:val="FormatvorlageART"/>
      </w:pPr>
      <w:bookmarkStart w:id="58" w:name="_Toc529538780"/>
      <w:r w:rsidRPr="0007579A">
        <w:t>Art 48</w:t>
      </w:r>
      <w:r w:rsidRPr="0007579A">
        <w:tab/>
        <w:t>Inkrafttreten, Aufhebung frühere</w:t>
      </w:r>
      <w:r w:rsidRPr="0007579A">
        <w:rPr>
          <w:rStyle w:val="FormatvorlageARTZchn"/>
        </w:rPr>
        <w:t xml:space="preserve"> </w:t>
      </w:r>
      <w:r w:rsidRPr="0007579A">
        <w:t>Erlasse</w:t>
      </w:r>
      <w:bookmarkEnd w:id="58"/>
      <w:r w:rsidRPr="0007579A">
        <w:t xml:space="preserve"> </w:t>
      </w:r>
    </w:p>
    <w:p w14:paraId="40D321D5" w14:textId="77777777" w:rsidR="008348EC" w:rsidRDefault="008348EC" w:rsidP="00403022"/>
    <w:p w14:paraId="7EC5B27B" w14:textId="77777777" w:rsidR="006B6D21" w:rsidRDefault="006B6D21" w:rsidP="006B6D21">
      <w:r w:rsidRPr="006B6D21">
        <w:rPr>
          <w:vertAlign w:val="superscript"/>
        </w:rPr>
        <w:t>1.</w:t>
      </w:r>
      <w:r>
        <w:t>Mit dem Inkrafttreten dieses Reglements werden alle im Widerspruch stehenden</w:t>
      </w:r>
    </w:p>
    <w:p w14:paraId="015D0B2E" w14:textId="77777777" w:rsidR="006B6D21" w:rsidRDefault="006B6D21" w:rsidP="006B6D21">
      <w:r>
        <w:t>früheren Reglemente, Bestimmungen und Vorschriften aufgehoben.</w:t>
      </w:r>
    </w:p>
    <w:p w14:paraId="698285CD" w14:textId="77777777" w:rsidR="006B6D21" w:rsidRDefault="006B6D21" w:rsidP="006B6D21"/>
    <w:p w14:paraId="4F53FC1D" w14:textId="6DA7DDC2" w:rsidR="006B6D21" w:rsidRDefault="006B6D21" w:rsidP="006B6D21">
      <w:r w:rsidRPr="006B6D21">
        <w:rPr>
          <w:vertAlign w:val="superscript"/>
        </w:rPr>
        <w:t>2.</w:t>
      </w:r>
      <w:r>
        <w:t>Das vorliegende Reglement tritt nach Annahme durch die Urversammlung und Genehmigung durch den Staatsrat sowie nach Beschluss des Gemeinderates in</w:t>
      </w:r>
      <w:r w:rsidR="00CF793D">
        <w:t xml:space="preserve"> K</w:t>
      </w:r>
      <w:r>
        <w:t>raft.</w:t>
      </w:r>
      <w:r>
        <w:cr/>
      </w:r>
    </w:p>
    <w:p w14:paraId="5BF34653" w14:textId="13F4B472" w:rsidR="000A2FC3" w:rsidRDefault="000A2FC3" w:rsidP="006B6D21"/>
    <w:p w14:paraId="2DBB3210" w14:textId="2F688274" w:rsidR="000A2FC3" w:rsidRDefault="000A2FC3" w:rsidP="006B6D21"/>
    <w:p w14:paraId="57615FE0" w14:textId="643135AF" w:rsidR="007C58EB" w:rsidRDefault="007C58EB" w:rsidP="006B6D21"/>
    <w:p w14:paraId="4EE56FC3" w14:textId="49C70BAE" w:rsidR="007C58EB" w:rsidRDefault="007C58EB" w:rsidP="006B6D21"/>
    <w:p w14:paraId="7417F0EB" w14:textId="4C293CE7" w:rsidR="007C58EB" w:rsidRDefault="007C58EB" w:rsidP="006B6D21"/>
    <w:p w14:paraId="6512592F" w14:textId="349FB862" w:rsidR="007C58EB" w:rsidRDefault="007C58EB" w:rsidP="006B6D21"/>
    <w:p w14:paraId="6E71499C" w14:textId="4EFEBFA2" w:rsidR="007C58EB" w:rsidRDefault="007C58EB">
      <w:pPr>
        <w:spacing w:after="160" w:line="259" w:lineRule="auto"/>
        <w:ind w:left="0"/>
        <w:jc w:val="left"/>
      </w:pPr>
      <w:r>
        <w:br w:type="page"/>
      </w:r>
    </w:p>
    <w:p w14:paraId="63FBC664" w14:textId="77777777" w:rsidR="006B6D21" w:rsidRDefault="006B6D21" w:rsidP="006B6D21">
      <w:pPr>
        <w:pStyle w:val="berschrift1"/>
      </w:pPr>
      <w:bookmarkStart w:id="59" w:name="_Toc529538781"/>
      <w:r>
        <w:lastRenderedPageBreak/>
        <w:t>Anhang / gebühren und Tarife</w:t>
      </w:r>
      <w:bookmarkEnd w:id="59"/>
    </w:p>
    <w:p w14:paraId="4CF6CCB5" w14:textId="77777777" w:rsidR="006B6D21" w:rsidRDefault="006B6D21" w:rsidP="006B6D21">
      <w:pPr>
        <w:pStyle w:val="berschrift1"/>
        <w:numPr>
          <w:ilvl w:val="0"/>
          <w:numId w:val="0"/>
        </w:numPr>
        <w:ind w:left="709" w:hanging="567"/>
      </w:pPr>
    </w:p>
    <w:p w14:paraId="40D8792C" w14:textId="16A4A0E5" w:rsidR="006B6D21" w:rsidRDefault="006B6D21" w:rsidP="006B6D21">
      <w:pPr>
        <w:pStyle w:val="berschrift1"/>
      </w:pPr>
      <w:bookmarkStart w:id="60" w:name="_Toc529538782"/>
      <w:r w:rsidRPr="006B6D21">
        <w:t>Tarife der Anschluss- und Benützungsgebühren (Alle Beträge ohne MWST)</w:t>
      </w:r>
      <w:bookmarkEnd w:id="60"/>
      <w:r w:rsidRPr="006B6D21">
        <w:cr/>
      </w:r>
    </w:p>
    <w:p w14:paraId="53A2F026" w14:textId="13AAB8A3" w:rsidR="004952E4" w:rsidRDefault="006B6D21" w:rsidP="000418CA">
      <w:pPr>
        <w:pStyle w:val="FormatvorlageART"/>
      </w:pPr>
      <w:bookmarkStart w:id="61" w:name="_Toc529538783"/>
      <w:r w:rsidRPr="00FD099E">
        <w:t xml:space="preserve">Art </w:t>
      </w:r>
      <w:r>
        <w:t>49</w:t>
      </w:r>
      <w:r w:rsidRPr="00FD099E">
        <w:tab/>
      </w:r>
      <w:r w:rsidRPr="006B6D21">
        <w:t>Einmalige Anschlussgebühren</w:t>
      </w:r>
      <w:bookmarkEnd w:id="61"/>
      <w:r w:rsidRPr="006B6D21">
        <w:cr/>
      </w:r>
    </w:p>
    <w:p w14:paraId="2CE3B20E" w14:textId="77777777" w:rsidR="006B6D21" w:rsidRDefault="006B6D21" w:rsidP="006B6D21">
      <w:r w:rsidRPr="006B6D21">
        <w:rPr>
          <w:vertAlign w:val="superscript"/>
        </w:rPr>
        <w:t>1.</w:t>
      </w:r>
      <w:r>
        <w:t>Die einmaligen Anschlussgebühren werden auf dem gesamten Versorgungsgebiet</w:t>
      </w:r>
    </w:p>
    <w:p w14:paraId="36328B2B" w14:textId="4DC09DF0" w:rsidR="006B6D21" w:rsidRDefault="006B6D21" w:rsidP="006B6D21">
      <w:r>
        <w:t>nach dem Bauvolumen SIA</w:t>
      </w:r>
      <w:r w:rsidR="00747CEC">
        <w:t xml:space="preserve"> </w:t>
      </w:r>
      <w:r>
        <w:t>berechnet.</w:t>
      </w:r>
    </w:p>
    <w:p w14:paraId="4C11C06B" w14:textId="77777777" w:rsidR="006B6D21" w:rsidRDefault="006B6D21" w:rsidP="006B6D21"/>
    <w:p w14:paraId="600FB3DE" w14:textId="3543B689" w:rsidR="006B6D21" w:rsidRDefault="006B6D21" w:rsidP="006B6D21">
      <w:r w:rsidRPr="006B6D21">
        <w:rPr>
          <w:vertAlign w:val="superscript"/>
        </w:rPr>
        <w:t>2.</w:t>
      </w:r>
      <w:r>
        <w:t xml:space="preserve">Wohnbauten </w:t>
      </w:r>
      <w:r>
        <w:tab/>
      </w:r>
      <w:r>
        <w:tab/>
      </w:r>
      <w:r>
        <w:tab/>
      </w:r>
      <w:r w:rsidR="00E14128">
        <w:tab/>
      </w:r>
      <w:r w:rsidR="00E14128">
        <w:tab/>
      </w:r>
      <w:r>
        <w:t xml:space="preserve">Fr. </w:t>
      </w:r>
      <w:r w:rsidR="000A2FC3">
        <w:t>1.5</w:t>
      </w:r>
      <w:r>
        <w:t xml:space="preserve"> bis 4.-/m</w:t>
      </w:r>
      <w:r w:rsidRPr="00CF793D">
        <w:rPr>
          <w:vertAlign w:val="superscript"/>
        </w:rPr>
        <w:t>3</w:t>
      </w:r>
    </w:p>
    <w:p w14:paraId="5574342C" w14:textId="77777777" w:rsidR="00FC0DD0" w:rsidRPr="000418CA" w:rsidRDefault="00E14128" w:rsidP="006B6D21">
      <w:pPr>
        <w:rPr>
          <w:sz w:val="10"/>
          <w:szCs w:val="10"/>
          <w:vertAlign w:val="superscript"/>
        </w:rPr>
      </w:pPr>
      <w:r w:rsidRPr="000418CA">
        <w:rPr>
          <w:sz w:val="10"/>
          <w:szCs w:val="10"/>
          <w:vertAlign w:val="superscript"/>
        </w:rPr>
        <w:tab/>
      </w:r>
      <w:r w:rsidRPr="000418CA">
        <w:rPr>
          <w:sz w:val="10"/>
          <w:szCs w:val="10"/>
          <w:vertAlign w:val="superscript"/>
        </w:rPr>
        <w:tab/>
      </w:r>
    </w:p>
    <w:p w14:paraId="660264BB" w14:textId="16472672" w:rsidR="006B6D21" w:rsidRPr="00E8618D" w:rsidRDefault="006B6D21" w:rsidP="006B6D21">
      <w:pPr>
        <w:rPr>
          <w:vertAlign w:val="superscript"/>
        </w:rPr>
      </w:pPr>
      <w:r w:rsidRPr="00E8618D">
        <w:rPr>
          <w:vertAlign w:val="superscript"/>
        </w:rPr>
        <w:t>3</w:t>
      </w:r>
      <w:r w:rsidR="00E14128" w:rsidRPr="00E8618D">
        <w:rPr>
          <w:vertAlign w:val="superscript"/>
        </w:rPr>
        <w:t>a</w:t>
      </w:r>
      <w:r w:rsidRPr="00E8618D">
        <w:rPr>
          <w:vertAlign w:val="superscript"/>
        </w:rPr>
        <w:t>.</w:t>
      </w:r>
      <w:r w:rsidRPr="00E8618D">
        <w:t xml:space="preserve">Gewerbebauten </w:t>
      </w:r>
      <w:r w:rsidRPr="00E8618D">
        <w:tab/>
      </w:r>
      <w:r w:rsidRPr="00E8618D">
        <w:tab/>
      </w:r>
      <w:r w:rsidRPr="00E8618D">
        <w:tab/>
      </w:r>
      <w:r w:rsidR="00E14128" w:rsidRPr="00E8618D">
        <w:tab/>
      </w:r>
      <w:r w:rsidR="00E14128" w:rsidRPr="00E8618D">
        <w:tab/>
      </w:r>
      <w:r w:rsidRPr="00E8618D">
        <w:t xml:space="preserve">Fr. </w:t>
      </w:r>
      <w:r w:rsidR="005145D3">
        <w:t>1.5</w:t>
      </w:r>
      <w:r w:rsidRPr="00E8618D">
        <w:t xml:space="preserve"> bis 3.-/m</w:t>
      </w:r>
      <w:r w:rsidRPr="00E8618D">
        <w:rPr>
          <w:vertAlign w:val="superscript"/>
        </w:rPr>
        <w:t>3</w:t>
      </w:r>
    </w:p>
    <w:p w14:paraId="04DF5798" w14:textId="77777777" w:rsidR="00E14128" w:rsidRPr="00E8618D" w:rsidRDefault="00E14128" w:rsidP="00E14128">
      <w:r w:rsidRPr="00E8618D">
        <w:rPr>
          <w:vertAlign w:val="superscript"/>
        </w:rPr>
        <w:t>3b.</w:t>
      </w:r>
      <w:r w:rsidRPr="00E8618D">
        <w:t xml:space="preserve">Gewerbebauten </w:t>
      </w:r>
      <w:r w:rsidRPr="00E8618D">
        <w:rPr>
          <w:sz w:val="18"/>
          <w:szCs w:val="18"/>
        </w:rPr>
        <w:t>grosse Bauwerke (&gt;2‘000 m</w:t>
      </w:r>
      <w:r w:rsidRPr="00E8618D">
        <w:rPr>
          <w:sz w:val="18"/>
          <w:szCs w:val="18"/>
          <w:vertAlign w:val="superscript"/>
        </w:rPr>
        <w:t>3</w:t>
      </w:r>
      <w:r w:rsidRPr="00E8618D">
        <w:rPr>
          <w:sz w:val="18"/>
          <w:szCs w:val="18"/>
        </w:rPr>
        <w:t>)</w:t>
      </w:r>
      <w:r w:rsidRPr="00E8618D">
        <w:tab/>
      </w:r>
      <w:r w:rsidRPr="00E8618D">
        <w:tab/>
        <w:t>Fr. 0.7 bis 1.-/m</w:t>
      </w:r>
      <w:r w:rsidRPr="00E8618D">
        <w:rPr>
          <w:vertAlign w:val="superscript"/>
        </w:rPr>
        <w:t>3</w:t>
      </w:r>
    </w:p>
    <w:p w14:paraId="073006CA" w14:textId="30FA76C2" w:rsidR="00E14128" w:rsidRPr="000418CA" w:rsidRDefault="00E14128" w:rsidP="006B6D21">
      <w:pPr>
        <w:rPr>
          <w:sz w:val="10"/>
          <w:szCs w:val="10"/>
        </w:rPr>
      </w:pPr>
    </w:p>
    <w:p w14:paraId="58811912" w14:textId="77777777" w:rsidR="00E14128" w:rsidRPr="00E14128" w:rsidRDefault="00E14128" w:rsidP="006B6D21">
      <w:pPr>
        <w:rPr>
          <w:sz w:val="18"/>
          <w:szCs w:val="18"/>
        </w:rPr>
      </w:pPr>
      <w:r w:rsidRPr="00E14128">
        <w:rPr>
          <w:sz w:val="18"/>
          <w:szCs w:val="18"/>
        </w:rPr>
        <w:t>Bei Gewerbebauten, die ein Volumen über 2000m</w:t>
      </w:r>
      <w:r w:rsidRPr="00E14128">
        <w:rPr>
          <w:sz w:val="18"/>
          <w:szCs w:val="18"/>
          <w:vertAlign w:val="superscript"/>
        </w:rPr>
        <w:t>3</w:t>
      </w:r>
      <w:r w:rsidR="0016199B">
        <w:rPr>
          <w:sz w:val="18"/>
          <w:szCs w:val="18"/>
        </w:rPr>
        <w:t xml:space="preserve"> aufweisen, wird bis zu 2000</w:t>
      </w:r>
      <w:r w:rsidRPr="00E14128">
        <w:rPr>
          <w:sz w:val="18"/>
          <w:szCs w:val="18"/>
        </w:rPr>
        <w:t xml:space="preserve">m3 die Anschlussgebühren gemäss </w:t>
      </w:r>
      <w:r w:rsidR="0016199B">
        <w:rPr>
          <w:sz w:val="18"/>
          <w:szCs w:val="18"/>
        </w:rPr>
        <w:t xml:space="preserve">Art 49 Ziffer </w:t>
      </w:r>
      <w:r w:rsidRPr="00E14128">
        <w:rPr>
          <w:sz w:val="18"/>
          <w:szCs w:val="18"/>
        </w:rPr>
        <w:t xml:space="preserve">3a und für das Volumen über 2000m3 gemäss </w:t>
      </w:r>
      <w:r w:rsidR="0016199B">
        <w:rPr>
          <w:sz w:val="18"/>
          <w:szCs w:val="18"/>
        </w:rPr>
        <w:t xml:space="preserve">Art. 49 </w:t>
      </w:r>
      <w:r w:rsidRPr="00E14128">
        <w:rPr>
          <w:sz w:val="18"/>
          <w:szCs w:val="18"/>
        </w:rPr>
        <w:t>3b</w:t>
      </w:r>
      <w:r w:rsidR="0016199B" w:rsidRPr="0016199B">
        <w:rPr>
          <w:sz w:val="18"/>
          <w:szCs w:val="18"/>
        </w:rPr>
        <w:t xml:space="preserve"> </w:t>
      </w:r>
      <w:r w:rsidR="0016199B" w:rsidRPr="00E14128">
        <w:rPr>
          <w:sz w:val="18"/>
          <w:szCs w:val="18"/>
        </w:rPr>
        <w:t>verrechnet</w:t>
      </w:r>
      <w:r w:rsidRPr="00E14128">
        <w:rPr>
          <w:sz w:val="18"/>
          <w:szCs w:val="18"/>
        </w:rPr>
        <w:t xml:space="preserve">. </w:t>
      </w:r>
    </w:p>
    <w:p w14:paraId="6BABAF63" w14:textId="77777777" w:rsidR="00FC0DD0" w:rsidRPr="000418CA" w:rsidRDefault="00FC0DD0" w:rsidP="006B6D21">
      <w:pPr>
        <w:rPr>
          <w:sz w:val="10"/>
          <w:szCs w:val="10"/>
          <w:vertAlign w:val="superscript"/>
        </w:rPr>
      </w:pPr>
    </w:p>
    <w:p w14:paraId="34745FBA" w14:textId="77777777" w:rsidR="006B6D21" w:rsidRDefault="006B6D21" w:rsidP="006B6D21">
      <w:r w:rsidRPr="006B6D21">
        <w:rPr>
          <w:vertAlign w:val="superscript"/>
        </w:rPr>
        <w:t>4.</w:t>
      </w:r>
      <w:r>
        <w:t xml:space="preserve">Ökonomiegebäude/Stall </w:t>
      </w:r>
      <w:r>
        <w:tab/>
      </w:r>
      <w:r>
        <w:tab/>
      </w:r>
      <w:r w:rsidR="00E14128">
        <w:tab/>
      </w:r>
      <w:r w:rsidR="00E14128">
        <w:tab/>
      </w:r>
      <w:r>
        <w:t>Fr. 1.- bis 2.-/m</w:t>
      </w:r>
      <w:r w:rsidRPr="00CF793D">
        <w:rPr>
          <w:vertAlign w:val="superscript"/>
        </w:rPr>
        <w:t>3</w:t>
      </w:r>
      <w:r>
        <w:t>. (1 – 1‘000 m</w:t>
      </w:r>
      <w:r w:rsidRPr="00CF793D">
        <w:rPr>
          <w:vertAlign w:val="superscript"/>
        </w:rPr>
        <w:t>3</w:t>
      </w:r>
      <w:r>
        <w:t>)</w:t>
      </w:r>
    </w:p>
    <w:p w14:paraId="6F8938A9" w14:textId="77777777" w:rsidR="006B6D21" w:rsidRPr="000418CA" w:rsidRDefault="006B6D21" w:rsidP="006B6D21">
      <w:pPr>
        <w:ind w:left="4254"/>
        <w:rPr>
          <w:sz w:val="10"/>
          <w:szCs w:val="10"/>
        </w:rPr>
      </w:pPr>
    </w:p>
    <w:p w14:paraId="7E4FA047" w14:textId="77777777" w:rsidR="00CA611D" w:rsidRDefault="006B6D21" w:rsidP="0016199B">
      <w:r w:rsidRPr="00E14128">
        <w:rPr>
          <w:sz w:val="18"/>
          <w:szCs w:val="18"/>
        </w:rPr>
        <w:t>Pro weitere 500 m</w:t>
      </w:r>
      <w:r w:rsidRPr="00E14128">
        <w:rPr>
          <w:sz w:val="18"/>
          <w:szCs w:val="18"/>
          <w:vertAlign w:val="superscript"/>
        </w:rPr>
        <w:t>3</w:t>
      </w:r>
      <w:r w:rsidRPr="00E14128">
        <w:rPr>
          <w:sz w:val="18"/>
          <w:szCs w:val="18"/>
        </w:rPr>
        <w:t xml:space="preserve"> wird der Ansatz jeweils um ¼ bis auf einen Minimalansatz von Fr. 0.25/m</w:t>
      </w:r>
      <w:r w:rsidRPr="00E14128">
        <w:rPr>
          <w:sz w:val="18"/>
          <w:szCs w:val="18"/>
          <w:vertAlign w:val="superscript"/>
        </w:rPr>
        <w:t>3</w:t>
      </w:r>
      <w:r w:rsidRPr="00E14128">
        <w:rPr>
          <w:sz w:val="18"/>
          <w:szCs w:val="18"/>
        </w:rPr>
        <w:t xml:space="preserve"> reduziert.</w:t>
      </w:r>
      <w:r w:rsidRPr="00E14128">
        <w:rPr>
          <w:sz w:val="18"/>
          <w:szCs w:val="18"/>
        </w:rPr>
        <w:cr/>
      </w:r>
    </w:p>
    <w:p w14:paraId="4FC4D1C8" w14:textId="77777777" w:rsidR="006B6D21" w:rsidRDefault="006B6D21" w:rsidP="006B6D21">
      <w:pPr>
        <w:ind w:left="4254"/>
      </w:pPr>
    </w:p>
    <w:p w14:paraId="4CB0C796" w14:textId="77777777" w:rsidR="006B6D21" w:rsidRDefault="006B6D21" w:rsidP="004952E4">
      <w:pPr>
        <w:pStyle w:val="FormatvorlageART"/>
      </w:pPr>
      <w:bookmarkStart w:id="62" w:name="_Toc529538784"/>
      <w:r w:rsidRPr="00FD099E">
        <w:t xml:space="preserve">Art </w:t>
      </w:r>
      <w:r>
        <w:t>50</w:t>
      </w:r>
      <w:r w:rsidRPr="00FD099E">
        <w:tab/>
      </w:r>
      <w:r>
        <w:t>Bauwasser</w:t>
      </w:r>
      <w:bookmarkEnd w:id="62"/>
      <w:r>
        <w:t xml:space="preserve"> </w:t>
      </w:r>
    </w:p>
    <w:p w14:paraId="34E5AED8" w14:textId="77777777" w:rsidR="006B6D21" w:rsidRDefault="006B6D21" w:rsidP="006B6D21">
      <w:pPr>
        <w:ind w:left="0"/>
      </w:pPr>
    </w:p>
    <w:p w14:paraId="6A7156C7" w14:textId="77777777" w:rsidR="006B6D21" w:rsidRDefault="006B6D21" w:rsidP="006B6D21">
      <w:r w:rsidRPr="006B6D21">
        <w:rPr>
          <w:vertAlign w:val="superscript"/>
        </w:rPr>
        <w:t>1.</w:t>
      </w:r>
      <w:r w:rsidRPr="006B6D21">
        <w:t>Das Bauwasser wird mit pauschal 10% der einmaligen Anschlussgebühr berechnet.</w:t>
      </w:r>
      <w:r w:rsidRPr="006B6D21">
        <w:cr/>
      </w:r>
    </w:p>
    <w:p w14:paraId="0B91E903" w14:textId="1189370F" w:rsidR="005145D3" w:rsidRPr="007B5D59" w:rsidRDefault="005145D3" w:rsidP="006B6D21">
      <w:pPr>
        <w:rPr>
          <w:color w:val="auto"/>
        </w:rPr>
      </w:pPr>
      <w:r w:rsidRPr="007B5D59">
        <w:rPr>
          <w:color w:val="auto"/>
        </w:rPr>
        <w:t>Variante Brig-</w:t>
      </w:r>
      <w:proofErr w:type="spellStart"/>
      <w:r w:rsidRPr="007B5D59">
        <w:rPr>
          <w:color w:val="auto"/>
        </w:rPr>
        <w:t>Glis</w:t>
      </w:r>
      <w:proofErr w:type="spellEnd"/>
      <w:r w:rsidR="003B7CDE">
        <w:rPr>
          <w:color w:val="auto"/>
        </w:rPr>
        <w:t xml:space="preserve"> nach dem Bauvolumen SIA berechnet</w:t>
      </w:r>
      <w:r w:rsidRPr="007B5D59">
        <w:rPr>
          <w:color w:val="auto"/>
        </w:rPr>
        <w:t>:</w:t>
      </w:r>
    </w:p>
    <w:p w14:paraId="77A4C8CA" w14:textId="05ECC5CE" w:rsidR="005145D3" w:rsidRDefault="005145D3" w:rsidP="006B6D21">
      <w:r>
        <w:t>Die Gebühren für das Bauwasser betragen:</w:t>
      </w:r>
    </w:p>
    <w:p w14:paraId="2C045AC2" w14:textId="3D67CA40" w:rsidR="003B7CDE" w:rsidRDefault="005145D3" w:rsidP="003B7CDE">
      <w:pPr>
        <w:pStyle w:val="Listenabsatz"/>
        <w:numPr>
          <w:ilvl w:val="0"/>
          <w:numId w:val="32"/>
        </w:numPr>
      </w:pPr>
      <w:r>
        <w:t xml:space="preserve">Für Holzbauten </w:t>
      </w:r>
      <w:r>
        <w:tab/>
      </w:r>
      <w:r>
        <w:tab/>
      </w:r>
      <w:r>
        <w:tab/>
      </w:r>
      <w:r>
        <w:tab/>
      </w:r>
      <w:r>
        <w:tab/>
        <w:t>Fr. 12.00/100m3</w:t>
      </w:r>
      <w:r w:rsidR="0014659A">
        <w:t xml:space="preserve"> </w:t>
      </w:r>
    </w:p>
    <w:p w14:paraId="54919AFA" w14:textId="51C6C30E" w:rsidR="005145D3" w:rsidRDefault="005145D3" w:rsidP="008E7553">
      <w:pPr>
        <w:pStyle w:val="Listenabsatz"/>
        <w:numPr>
          <w:ilvl w:val="0"/>
          <w:numId w:val="32"/>
        </w:numPr>
      </w:pPr>
      <w:r>
        <w:t>Für alle anderen Bauten</w:t>
      </w:r>
      <w:r>
        <w:tab/>
      </w:r>
      <w:r>
        <w:tab/>
      </w:r>
      <w:r>
        <w:tab/>
      </w:r>
      <w:r>
        <w:tab/>
        <w:t>Fr. 24.00/100m3</w:t>
      </w:r>
      <w:r w:rsidR="0014659A">
        <w:t xml:space="preserve"> </w:t>
      </w:r>
    </w:p>
    <w:p w14:paraId="65AA7BE5" w14:textId="3E1ECD1F" w:rsidR="005145D3" w:rsidRDefault="005145D3" w:rsidP="008E7553">
      <w:pPr>
        <w:pStyle w:val="Listenabsatz"/>
        <w:numPr>
          <w:ilvl w:val="0"/>
          <w:numId w:val="32"/>
        </w:numPr>
      </w:pPr>
      <w:r>
        <w:t>Mindestens jedoch pro Baute</w:t>
      </w:r>
      <w:r>
        <w:tab/>
      </w:r>
      <w:r>
        <w:tab/>
      </w:r>
      <w:r>
        <w:tab/>
        <w:t>Fr. 60.00</w:t>
      </w:r>
    </w:p>
    <w:p w14:paraId="191B06FB" w14:textId="77777777" w:rsidR="006B6D21" w:rsidRDefault="006B6D21" w:rsidP="006B6D21">
      <w:pPr>
        <w:ind w:left="4254"/>
      </w:pPr>
    </w:p>
    <w:p w14:paraId="3CE79A3C" w14:textId="77777777" w:rsidR="006B6D21" w:rsidRDefault="006B6D21" w:rsidP="004952E4">
      <w:pPr>
        <w:pStyle w:val="FormatvorlageART"/>
      </w:pPr>
      <w:bookmarkStart w:id="63" w:name="_Toc529538785"/>
      <w:r w:rsidRPr="00FD099E">
        <w:t xml:space="preserve">Art </w:t>
      </w:r>
      <w:r>
        <w:t>51</w:t>
      </w:r>
      <w:r w:rsidRPr="00FD099E">
        <w:tab/>
      </w:r>
      <w:r w:rsidRPr="006B6D21">
        <w:t>Jährliche Grundgebühren/Minimalgebühr</w:t>
      </w:r>
      <w:bookmarkEnd w:id="63"/>
    </w:p>
    <w:p w14:paraId="5F0CD969" w14:textId="77777777" w:rsidR="007C58EB" w:rsidRDefault="007C58EB" w:rsidP="006B6D21">
      <w:pPr>
        <w:ind w:left="0"/>
        <w:rPr>
          <w:b/>
        </w:rPr>
      </w:pPr>
    </w:p>
    <w:p w14:paraId="6268FC54" w14:textId="120B457A" w:rsidR="006B6D21" w:rsidRDefault="006B6D21" w:rsidP="006B6D21">
      <w:r w:rsidRPr="006B6D21">
        <w:rPr>
          <w:vertAlign w:val="superscript"/>
        </w:rPr>
        <w:t>1.</w:t>
      </w:r>
      <w:r w:rsidR="007C58EB">
        <w:t xml:space="preserve">Mit einer Grundgebühr </w:t>
      </w:r>
      <w:r w:rsidR="007C58EB" w:rsidRPr="007C58EB">
        <w:t>pro Wohn</w:t>
      </w:r>
      <w:r w:rsidR="007C58EB">
        <w:t>einheit</w:t>
      </w:r>
      <w:r w:rsidR="007C58EB" w:rsidRPr="007C58EB">
        <w:t xml:space="preserve"> oder Anschluss sollte</w:t>
      </w:r>
      <w:r w:rsidR="007C58EB">
        <w:t xml:space="preserve"> nicht mehr als die Hälfte der</w:t>
      </w:r>
      <w:r w:rsidR="007C58EB" w:rsidRPr="007C58EB">
        <w:t xml:space="preserve"> Gebühreneinnahmen generiert werden.</w:t>
      </w:r>
    </w:p>
    <w:p w14:paraId="49BC6876" w14:textId="5C0044DE" w:rsidR="007C58EB" w:rsidRDefault="007C58EB" w:rsidP="006B6D21"/>
    <w:p w14:paraId="7935354C" w14:textId="7A3C3AB0" w:rsidR="007C58EB" w:rsidRDefault="007C58EB" w:rsidP="007C58EB">
      <w:r>
        <w:rPr>
          <w:vertAlign w:val="superscript"/>
        </w:rPr>
        <w:t>2</w:t>
      </w:r>
      <w:r w:rsidRPr="006B6D21">
        <w:rPr>
          <w:vertAlign w:val="superscript"/>
        </w:rPr>
        <w:t>.</w:t>
      </w:r>
      <w:r w:rsidRPr="006B6D21">
        <w:t xml:space="preserve">Die Grundgebühr pro </w:t>
      </w:r>
      <w:r>
        <w:t>Wohneinheit</w:t>
      </w:r>
      <w:r w:rsidRPr="006B6D21">
        <w:t xml:space="preserve"> </w:t>
      </w:r>
      <w:r>
        <w:t xml:space="preserve">oder pro Anschluss </w:t>
      </w:r>
      <w:r w:rsidRPr="006B6D21">
        <w:t>beinhaltet eine Zählermiete, einen Beitrag an der</w:t>
      </w:r>
      <w:r>
        <w:t xml:space="preserve"> </w:t>
      </w:r>
      <w:r w:rsidRPr="006B6D21">
        <w:t>Grundinfrastruktur (Betrieb und Unterhalt) sowie 150 m</w:t>
      </w:r>
      <w:r w:rsidRPr="00BC1B07">
        <w:rPr>
          <w:vertAlign w:val="superscript"/>
        </w:rPr>
        <w:t>3</w:t>
      </w:r>
      <w:r w:rsidRPr="006B6D21">
        <w:t xml:space="preserve"> Trinkwasser.</w:t>
      </w:r>
    </w:p>
    <w:p w14:paraId="70A50784" w14:textId="77777777" w:rsidR="006B6D21" w:rsidRDefault="006B6D21" w:rsidP="006B6D21"/>
    <w:p w14:paraId="061E4D77" w14:textId="036BBA89" w:rsidR="006B6D21" w:rsidRDefault="007C58EB" w:rsidP="006B6D21">
      <w:r>
        <w:rPr>
          <w:vertAlign w:val="superscript"/>
        </w:rPr>
        <w:t>3</w:t>
      </w:r>
      <w:r w:rsidR="006B6D21" w:rsidRPr="006B6D21">
        <w:rPr>
          <w:vertAlign w:val="superscript"/>
        </w:rPr>
        <w:t>.</w:t>
      </w:r>
      <w:r w:rsidR="006B6D21" w:rsidRPr="006B6D21">
        <w:t xml:space="preserve">Grundgebühr </w:t>
      </w:r>
      <w:r w:rsidR="000418CA">
        <w:t xml:space="preserve">pro Wohneinheit </w:t>
      </w:r>
      <w:r w:rsidR="00FC0DD0">
        <w:tab/>
      </w:r>
      <w:r w:rsidR="00FC0DD0">
        <w:tab/>
      </w:r>
      <w:r w:rsidR="00FC0DD0">
        <w:tab/>
      </w:r>
      <w:r w:rsidR="006B6D21" w:rsidRPr="006B6D21">
        <w:t>Fr. 120.- bis 1</w:t>
      </w:r>
      <w:r w:rsidR="0014659A">
        <w:t>5</w:t>
      </w:r>
      <w:r w:rsidR="006B6D21" w:rsidRPr="006B6D21">
        <w:t>0.-</w:t>
      </w:r>
    </w:p>
    <w:p w14:paraId="124AE654" w14:textId="77777777" w:rsidR="000418CA" w:rsidRDefault="000418CA" w:rsidP="006B6D21"/>
    <w:p w14:paraId="03B8F908" w14:textId="77777777" w:rsidR="005A5AEE" w:rsidRPr="007B5D59" w:rsidRDefault="00305E33" w:rsidP="000418CA">
      <w:pPr>
        <w:rPr>
          <w:color w:val="auto"/>
        </w:rPr>
      </w:pPr>
      <w:r w:rsidRPr="007B5D59">
        <w:rPr>
          <w:color w:val="auto"/>
        </w:rPr>
        <w:t xml:space="preserve">Variante Brig-Glis: </w:t>
      </w:r>
    </w:p>
    <w:p w14:paraId="60D89B34" w14:textId="506ABC68" w:rsidR="008D6636" w:rsidRDefault="005A5AEE" w:rsidP="000418CA">
      <w:r w:rsidRPr="005A5AEE">
        <w:t xml:space="preserve">Die </w:t>
      </w:r>
      <w:r w:rsidR="00305E33">
        <w:t>G</w:t>
      </w:r>
      <w:r w:rsidR="000418CA">
        <w:t xml:space="preserve">rundgebühr pro Anschluss </w:t>
      </w:r>
      <w:r w:rsidR="008D6636">
        <w:t>kann über den Belastungswert bzw. Zählerdimension erfolgen</w:t>
      </w:r>
      <w:r w:rsidR="00305E33">
        <w:t xml:space="preserve">: </w:t>
      </w:r>
      <w:r w:rsidR="00305E33">
        <w:tab/>
      </w:r>
      <w:r w:rsidR="008D6636">
        <w:tab/>
      </w:r>
      <w:r w:rsidR="008D6636">
        <w:tab/>
      </w:r>
      <w:r w:rsidR="008F39F3">
        <w:tab/>
      </w:r>
      <w:r w:rsidR="008F39F3">
        <w:tab/>
      </w:r>
      <w:r w:rsidR="008D6636">
        <w:tab/>
        <w:t xml:space="preserve">Fr. </w:t>
      </w:r>
      <w:r w:rsidR="00D93C25">
        <w:t>100</w:t>
      </w:r>
      <w:r w:rsidR="008D6636">
        <w:t xml:space="preserve">.- bis </w:t>
      </w:r>
      <w:r w:rsidR="00D93C25">
        <w:t>1</w:t>
      </w:r>
      <w:r w:rsidR="008D6636">
        <w:t xml:space="preserve">2'500.- </w:t>
      </w:r>
    </w:p>
    <w:p w14:paraId="77DA912C" w14:textId="5135C6B4" w:rsidR="000418CA" w:rsidRDefault="008F39F3" w:rsidP="004952E4">
      <w:pPr>
        <w:pStyle w:val="FormatvorlageART"/>
      </w:pPr>
      <w:r>
        <w:tab/>
      </w:r>
    </w:p>
    <w:p w14:paraId="1821DAC4" w14:textId="7F33B36C" w:rsidR="00305E33" w:rsidRDefault="003B7CDE" w:rsidP="003B7CDE">
      <w:pPr>
        <w:pStyle w:val="FormatvorlageART"/>
        <w:rPr>
          <w:b w:val="0"/>
        </w:rPr>
      </w:pPr>
      <w:r w:rsidRPr="003B7CDE">
        <w:rPr>
          <w:b w:val="0"/>
        </w:rPr>
        <w:tab/>
      </w:r>
      <w:r>
        <w:rPr>
          <w:b w:val="0"/>
        </w:rPr>
        <w:t xml:space="preserve">Der Belastungswert bezeichnet den am Anschlusspunkt vor der Entnahmestelle zur Verfügung gestellten Durchfluss in Funktion des Verwendungszweckes und der Benützungsdauer (SVGW). </w:t>
      </w:r>
      <w:r w:rsidR="00305E33">
        <w:br w:type="page"/>
      </w:r>
    </w:p>
    <w:p w14:paraId="0352B5DE" w14:textId="6F046EF7" w:rsidR="004952E4" w:rsidRDefault="006B6D21" w:rsidP="004952E4">
      <w:pPr>
        <w:pStyle w:val="FormatvorlageART"/>
      </w:pPr>
      <w:bookmarkStart w:id="64" w:name="_Toc529538786"/>
      <w:r w:rsidRPr="00FD099E">
        <w:lastRenderedPageBreak/>
        <w:t xml:space="preserve">Art </w:t>
      </w:r>
      <w:r>
        <w:t>52</w:t>
      </w:r>
      <w:r w:rsidRPr="00FD099E">
        <w:tab/>
      </w:r>
      <w:r w:rsidRPr="006B6D21">
        <w:t>Tarife der jährliche Ve</w:t>
      </w:r>
      <w:r w:rsidR="004952E4">
        <w:t>rbrauchsgebühren (Preis pro m</w:t>
      </w:r>
      <w:r w:rsidR="004952E4" w:rsidRPr="00CF793D">
        <w:rPr>
          <w:vertAlign w:val="superscript"/>
        </w:rPr>
        <w:t>3</w:t>
      </w:r>
      <w:r w:rsidR="004952E4">
        <w:t>)</w:t>
      </w:r>
      <w:bookmarkEnd w:id="64"/>
    </w:p>
    <w:p w14:paraId="1717AA84" w14:textId="77777777" w:rsidR="004952E4" w:rsidRDefault="004952E4" w:rsidP="004952E4"/>
    <w:p w14:paraId="01F54B86" w14:textId="001BCD5F" w:rsidR="006B6D21" w:rsidRDefault="006B6D21" w:rsidP="006B6D21">
      <w:r w:rsidRPr="006B6D21">
        <w:rPr>
          <w:vertAlign w:val="superscript"/>
        </w:rPr>
        <w:t>1.</w:t>
      </w:r>
      <w:r>
        <w:t xml:space="preserve">Einheitstarif </w:t>
      </w:r>
      <w:r w:rsidR="00FC0DD0">
        <w:tab/>
      </w:r>
      <w:r w:rsidR="00FC0DD0">
        <w:tab/>
      </w:r>
      <w:r w:rsidR="00FC0DD0">
        <w:tab/>
      </w:r>
      <w:r w:rsidR="00FC0DD0">
        <w:tab/>
      </w:r>
      <w:r>
        <w:t>Fr. 0.</w:t>
      </w:r>
      <w:r w:rsidR="00D93C25">
        <w:t>6</w:t>
      </w:r>
      <w:r w:rsidR="0014659A">
        <w:t>0</w:t>
      </w:r>
      <w:r>
        <w:t xml:space="preserve"> bis 1.00 pro m</w:t>
      </w:r>
      <w:r w:rsidRPr="00CF793D">
        <w:rPr>
          <w:vertAlign w:val="superscript"/>
        </w:rPr>
        <w:t>3</w:t>
      </w:r>
    </w:p>
    <w:p w14:paraId="3A5EF553" w14:textId="77777777" w:rsidR="00FC0DD0" w:rsidRDefault="00FC0DD0" w:rsidP="006B6D21">
      <w:pPr>
        <w:rPr>
          <w:vertAlign w:val="superscript"/>
        </w:rPr>
      </w:pPr>
    </w:p>
    <w:p w14:paraId="6C1B584E" w14:textId="15DBCA55" w:rsidR="00E14128" w:rsidRDefault="006B6D21" w:rsidP="000418CA">
      <w:r w:rsidRPr="006B6D21">
        <w:rPr>
          <w:vertAlign w:val="superscript"/>
        </w:rPr>
        <w:t>2.</w:t>
      </w:r>
      <w:r>
        <w:t>Diese Tarife werden für denjenigen Teil der verbrauchten Wassermenge angewendet,</w:t>
      </w:r>
      <w:r w:rsidR="00A84B32">
        <w:t xml:space="preserve"> </w:t>
      </w:r>
      <w:r>
        <w:t>welche die in der Grundgebühr enthaltene Wassermenge übersteigt.</w:t>
      </w:r>
    </w:p>
    <w:p w14:paraId="15368478" w14:textId="6784B7BF" w:rsidR="007C58EB" w:rsidRDefault="007C58EB" w:rsidP="006B6D21"/>
    <w:p w14:paraId="698A1784" w14:textId="71B509D4" w:rsidR="007C58EB" w:rsidRDefault="007C58EB" w:rsidP="006B6D21"/>
    <w:p w14:paraId="4946F2EA" w14:textId="41E1E03C" w:rsidR="007C58EB" w:rsidRDefault="007C58EB" w:rsidP="006B6D21"/>
    <w:p w14:paraId="116446D9" w14:textId="77777777" w:rsidR="007C58EB" w:rsidRDefault="007C58EB" w:rsidP="006B6D21"/>
    <w:p w14:paraId="51B3010A" w14:textId="77777777" w:rsidR="006B6D21" w:rsidRDefault="006B6D21" w:rsidP="006B6D21">
      <w:pPr>
        <w:ind w:left="0"/>
      </w:pPr>
      <w:r>
        <w:t xml:space="preserve">Genehmigt an der Gemeinderatssitzung vom </w:t>
      </w:r>
      <w:r w:rsidRPr="006B6D21">
        <w:rPr>
          <w:highlight w:val="yellow"/>
        </w:rPr>
        <w:t>X</w:t>
      </w:r>
    </w:p>
    <w:p w14:paraId="5B3BCF7F" w14:textId="77777777" w:rsidR="006B6D21" w:rsidRDefault="006B6D21" w:rsidP="006B6D21">
      <w:pPr>
        <w:ind w:left="0"/>
      </w:pPr>
    </w:p>
    <w:p w14:paraId="20942670" w14:textId="77777777" w:rsidR="006B6D21" w:rsidRDefault="006B6D21" w:rsidP="006B6D21">
      <w:pPr>
        <w:ind w:left="0"/>
      </w:pPr>
      <w:r>
        <w:t xml:space="preserve">Genehmigt an der Urversammlung vom </w:t>
      </w:r>
      <w:r w:rsidRPr="006B6D21">
        <w:rPr>
          <w:highlight w:val="yellow"/>
        </w:rPr>
        <w:t>X</w:t>
      </w:r>
    </w:p>
    <w:p w14:paraId="6E934E5B" w14:textId="77777777" w:rsidR="006B6D21" w:rsidRDefault="006B6D21" w:rsidP="006B6D21">
      <w:pPr>
        <w:ind w:left="0"/>
      </w:pPr>
    </w:p>
    <w:p w14:paraId="2431F7B0" w14:textId="77777777" w:rsidR="006B6D21" w:rsidRDefault="006B6D21" w:rsidP="006B6D21">
      <w:pPr>
        <w:ind w:left="0"/>
      </w:pPr>
      <w:r>
        <w:t xml:space="preserve">Genehmigt durch den Staatsrat des Kantons Wallis am </w:t>
      </w:r>
      <w:r w:rsidRPr="006B6D21">
        <w:rPr>
          <w:highlight w:val="yellow"/>
        </w:rPr>
        <w:t>X</w:t>
      </w:r>
    </w:p>
    <w:p w14:paraId="2BF7F3E1" w14:textId="77777777" w:rsidR="006B6D21" w:rsidRDefault="006B6D21" w:rsidP="006B6D21">
      <w:pPr>
        <w:ind w:left="0"/>
      </w:pPr>
    </w:p>
    <w:p w14:paraId="6253C984" w14:textId="77777777" w:rsidR="006B6D21" w:rsidRDefault="006B6D21" w:rsidP="006B6D21">
      <w:pPr>
        <w:ind w:left="0"/>
      </w:pPr>
    </w:p>
    <w:p w14:paraId="4366B16F" w14:textId="77777777" w:rsidR="00CC6594" w:rsidRDefault="00CC6594" w:rsidP="006B6D21">
      <w:pPr>
        <w:ind w:left="0"/>
      </w:pPr>
    </w:p>
    <w:p w14:paraId="55B1B90D" w14:textId="77777777" w:rsidR="00CC6594" w:rsidRDefault="00CC6594" w:rsidP="006B6D21">
      <w:pPr>
        <w:ind w:left="0"/>
      </w:pPr>
    </w:p>
    <w:p w14:paraId="1E151DBD" w14:textId="77777777" w:rsidR="00CC6594" w:rsidRDefault="00CC6594" w:rsidP="006B6D21">
      <w:pPr>
        <w:ind w:left="0"/>
      </w:pPr>
    </w:p>
    <w:p w14:paraId="2B22925C" w14:textId="77777777" w:rsidR="00CC6594" w:rsidRDefault="00CC6594" w:rsidP="006B6D21">
      <w:pPr>
        <w:ind w:left="0"/>
      </w:pPr>
    </w:p>
    <w:p w14:paraId="68559DD3" w14:textId="77777777" w:rsidR="006B6D21" w:rsidRDefault="006B6D21" w:rsidP="006B6D21">
      <w:pPr>
        <w:ind w:left="0"/>
      </w:pPr>
      <w:r>
        <w:t xml:space="preserve">Der Präsident </w:t>
      </w:r>
      <w:r>
        <w:tab/>
      </w:r>
      <w:r>
        <w:tab/>
      </w:r>
      <w:r>
        <w:tab/>
      </w:r>
      <w:r>
        <w:tab/>
      </w:r>
      <w:r>
        <w:tab/>
      </w:r>
      <w:r>
        <w:tab/>
      </w:r>
      <w:r>
        <w:tab/>
        <w:t>Der Schreiber</w:t>
      </w:r>
    </w:p>
    <w:p w14:paraId="37948FA7" w14:textId="77777777" w:rsidR="006B6D21" w:rsidRPr="006B6D21" w:rsidRDefault="006B6D21" w:rsidP="006B6D21"/>
    <w:sectPr w:rsidR="006B6D21" w:rsidRPr="006B6D21" w:rsidSect="00780D0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418" w:bottom="1134" w:left="1418" w:header="284"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7DED" w14:textId="77777777" w:rsidR="000B0DE7" w:rsidRDefault="000B0DE7" w:rsidP="00FD099E">
      <w:r>
        <w:separator/>
      </w:r>
    </w:p>
    <w:p w14:paraId="4490B0AF" w14:textId="77777777" w:rsidR="000B0DE7" w:rsidRDefault="000B0DE7" w:rsidP="00FD099E"/>
  </w:endnote>
  <w:endnote w:type="continuationSeparator" w:id="0">
    <w:p w14:paraId="3BBF15C9" w14:textId="77777777" w:rsidR="000B0DE7" w:rsidRDefault="000B0DE7" w:rsidP="00FD099E">
      <w:r>
        <w:continuationSeparator/>
      </w:r>
    </w:p>
    <w:p w14:paraId="2CB39211" w14:textId="77777777" w:rsidR="000B0DE7" w:rsidRDefault="000B0DE7" w:rsidP="00FD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34A5" w14:textId="77777777" w:rsidR="006A7991" w:rsidRDefault="006A7991" w:rsidP="00FD099E">
    <w:pPr>
      <w:pStyle w:val="Fuzeile"/>
    </w:pPr>
    <w:r>
      <w:rPr>
        <w:lang w:val="de-DE"/>
      </w:rPr>
      <w:t xml:space="preserve">Seite </w:t>
    </w:r>
    <w:r>
      <w:fldChar w:fldCharType="begin"/>
    </w:r>
    <w:r>
      <w:instrText>PAGE  \* Arabic  \* MERGEFORMAT</w:instrText>
    </w:r>
    <w:r>
      <w:fldChar w:fldCharType="separate"/>
    </w:r>
    <w:r w:rsidRPr="00FB70DC">
      <w:rPr>
        <w:noProof/>
        <w:lang w:val="de-DE"/>
      </w:rPr>
      <w:t>21</w:t>
    </w:r>
    <w:r>
      <w:fldChar w:fldCharType="end"/>
    </w:r>
    <w:r>
      <w:rPr>
        <w:lang w:val="de-DE"/>
      </w:rPr>
      <w:t xml:space="preserve"> von </w:t>
    </w:r>
    <w:r>
      <w:rPr>
        <w:noProof/>
        <w:lang w:val="de-DE"/>
      </w:rPr>
      <w:fldChar w:fldCharType="begin"/>
    </w:r>
    <w:r>
      <w:rPr>
        <w:noProof/>
        <w:lang w:val="de-DE"/>
      </w:rPr>
      <w:instrText>NUMPAGES  \* Arabic  \* MERGEFORMAT</w:instrText>
    </w:r>
    <w:r>
      <w:rPr>
        <w:noProof/>
        <w:lang w:val="de-DE"/>
      </w:rPr>
      <w:fldChar w:fldCharType="separate"/>
    </w:r>
    <w:r w:rsidRPr="009D6229">
      <w:rPr>
        <w:noProof/>
        <w:lang w:val="de-DE"/>
      </w:rPr>
      <w:t>1</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D420" w14:textId="77777777" w:rsidR="006A7991" w:rsidRDefault="006A79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5579" w14:textId="77777777" w:rsidR="006A7991" w:rsidRDefault="006A7991" w:rsidP="00FD099E">
    <w:pPr>
      <w:pStyle w:val="Fuzeile"/>
    </w:pPr>
    <w:r>
      <w:rPr>
        <w:lang w:val="de-DE"/>
      </w:rPr>
      <w:t xml:space="preserve">Seite </w:t>
    </w:r>
    <w:r>
      <w:fldChar w:fldCharType="begin"/>
    </w:r>
    <w:r>
      <w:instrText>PAGE  \* Arabic  \* MERGEFORMAT</w:instrText>
    </w:r>
    <w:r>
      <w:fldChar w:fldCharType="separate"/>
    </w:r>
    <w:r w:rsidR="005A5AEE" w:rsidRPr="005A5AEE">
      <w:rPr>
        <w:noProof/>
        <w:lang w:val="de-DE"/>
      </w:rPr>
      <w:t>23</w:t>
    </w:r>
    <w:r>
      <w:fldChar w:fldCharType="end"/>
    </w:r>
    <w:r>
      <w:rPr>
        <w:lang w:val="de-DE"/>
      </w:rPr>
      <w:t xml:space="preserve"> von </w:t>
    </w:r>
    <w:r>
      <w:rPr>
        <w:noProof/>
        <w:lang w:val="de-DE"/>
      </w:rPr>
      <w:fldChar w:fldCharType="begin"/>
    </w:r>
    <w:r>
      <w:rPr>
        <w:noProof/>
        <w:lang w:val="de-DE"/>
      </w:rPr>
      <w:instrText>NUMPAGES  \* Arabic  \* MERGEFORMAT</w:instrText>
    </w:r>
    <w:r>
      <w:rPr>
        <w:noProof/>
        <w:lang w:val="de-DE"/>
      </w:rPr>
      <w:fldChar w:fldCharType="separate"/>
    </w:r>
    <w:r w:rsidR="005A5AEE">
      <w:rPr>
        <w:noProof/>
        <w:lang w:val="de-DE"/>
      </w:rPr>
      <w:t>23</w:t>
    </w:r>
    <w:r>
      <w:rPr>
        <w:noProof/>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D0DC" w14:textId="77777777" w:rsidR="006A7991" w:rsidRDefault="006A79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9F00" w14:textId="77777777" w:rsidR="000B0DE7" w:rsidRDefault="000B0DE7" w:rsidP="00FD099E">
      <w:r>
        <w:separator/>
      </w:r>
    </w:p>
    <w:p w14:paraId="44F090ED" w14:textId="77777777" w:rsidR="000B0DE7" w:rsidRDefault="000B0DE7" w:rsidP="00FD099E"/>
  </w:footnote>
  <w:footnote w:type="continuationSeparator" w:id="0">
    <w:p w14:paraId="5437A811" w14:textId="77777777" w:rsidR="000B0DE7" w:rsidRDefault="000B0DE7" w:rsidP="00FD099E">
      <w:r>
        <w:continuationSeparator/>
      </w:r>
    </w:p>
    <w:p w14:paraId="7637738E" w14:textId="77777777" w:rsidR="000B0DE7" w:rsidRDefault="000B0DE7" w:rsidP="00FD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BAFD" w14:textId="77777777" w:rsidR="006A7991" w:rsidRDefault="006A7991" w:rsidP="00FD099E">
    <w:pPr>
      <w:pStyle w:val="Kopfzeile"/>
    </w:pPr>
    <w:r>
      <w:rPr>
        <w:noProof/>
        <w:lang w:eastAsia="de-CH"/>
      </w:rPr>
      <w:drawing>
        <wp:inline distT="0" distB="0" distL="0" distR="0" wp14:anchorId="66710730" wp14:editId="192DB513">
          <wp:extent cx="5756910" cy="446405"/>
          <wp:effectExtent l="0" t="0" r="0" b="0"/>
          <wp:docPr id="1" name="Bild 12" descr="RWO_Briefpapier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O_Briefpapier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46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EE98" w14:textId="77777777" w:rsidR="006A7991" w:rsidRDefault="006A7991" w:rsidP="005E17F4">
    <w:pPr>
      <w:pStyle w:val="Kopfzeile"/>
      <w:pBdr>
        <w:bottom w:val="single" w:sz="4" w:space="1" w:color="auto"/>
      </w:pBdr>
      <w:rPr>
        <w:rStyle w:val="Hervorhebung"/>
        <w:i w:val="0"/>
        <w:color w:val="7F7F7F" w:themeColor="text1" w:themeTint="80"/>
      </w:rPr>
    </w:pPr>
  </w:p>
  <w:p w14:paraId="39561051" w14:textId="77777777" w:rsidR="006A7991" w:rsidRPr="005E17F4" w:rsidRDefault="006A7991" w:rsidP="005E17F4">
    <w:pPr>
      <w:pStyle w:val="Kopfzeile"/>
      <w:pBdr>
        <w:bottom w:val="single" w:sz="4" w:space="1" w:color="auto"/>
      </w:pBdr>
      <w:rPr>
        <w:rStyle w:val="Hervorhebung"/>
        <w:i w:val="0"/>
      </w:rPr>
    </w:pPr>
    <w:r>
      <w:rPr>
        <w:rStyle w:val="Hervorhebung"/>
        <w:i w:val="0"/>
      </w:rPr>
      <w:tab/>
    </w:r>
    <w:r>
      <w:rPr>
        <w:rStyle w:val="Hervorhebung"/>
        <w:i w:val="0"/>
      </w:rPr>
      <w:tab/>
    </w:r>
    <w:r>
      <w:rPr>
        <w:rStyle w:val="Hervorhebung"/>
        <w:i w:val="0"/>
        <w:color w:val="7F7F7F" w:themeColor="text1" w:themeTint="80"/>
      </w:rPr>
      <w:t>Abwasserreglement</w:t>
    </w:r>
    <w:r w:rsidRPr="00782165">
      <w:rPr>
        <w:rStyle w:val="Hervorhebung"/>
        <w:i w:val="0"/>
        <w:color w:val="7F7F7F" w:themeColor="text1" w:themeTint="80"/>
      </w:rPr>
      <w:t xml:space="preserve"> </w:t>
    </w:r>
  </w:p>
  <w:p w14:paraId="35BCB7C3" w14:textId="77777777" w:rsidR="006A7991" w:rsidRDefault="006A7991" w:rsidP="00FD099E">
    <w:pPr>
      <w:pStyle w:val="Inter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CC50" w14:textId="77777777" w:rsidR="006A7991" w:rsidRDefault="006A7991" w:rsidP="005E17F4">
    <w:pPr>
      <w:pStyle w:val="Kopfzeile"/>
      <w:pBdr>
        <w:bottom w:val="single" w:sz="4" w:space="1" w:color="auto"/>
      </w:pBdr>
      <w:rPr>
        <w:rStyle w:val="Hervorhebung"/>
        <w:i w:val="0"/>
      </w:rPr>
    </w:pPr>
  </w:p>
  <w:p w14:paraId="6176EACF" w14:textId="77777777" w:rsidR="006A7991" w:rsidRPr="005E17F4" w:rsidRDefault="006A7991" w:rsidP="005E17F4">
    <w:pPr>
      <w:pStyle w:val="Kopfzeile"/>
      <w:pBdr>
        <w:bottom w:val="single" w:sz="4" w:space="1" w:color="auto"/>
      </w:pBdr>
      <w:rPr>
        <w:rStyle w:val="Hervorhebung"/>
        <w:i w:val="0"/>
      </w:rPr>
    </w:pPr>
    <w:r w:rsidRPr="00782165">
      <w:rPr>
        <w:rStyle w:val="Hervorhebung"/>
        <w:i w:val="0"/>
        <w:color w:val="7F7F7F" w:themeColor="text1" w:themeTint="80"/>
      </w:rPr>
      <w:tab/>
    </w:r>
    <w:r w:rsidRPr="00782165">
      <w:rPr>
        <w:rStyle w:val="Hervorhebung"/>
        <w:i w:val="0"/>
        <w:color w:val="7F7F7F" w:themeColor="text1" w:themeTint="80"/>
      </w:rPr>
      <w:tab/>
    </w:r>
    <w:r>
      <w:rPr>
        <w:rStyle w:val="Hervorhebung"/>
        <w:i w:val="0"/>
        <w:color w:val="7F7F7F" w:themeColor="text1" w:themeTint="80"/>
      </w:rPr>
      <w:t>Wasserreglement</w:t>
    </w:r>
    <w:r w:rsidRPr="00782165">
      <w:rPr>
        <w:rStyle w:val="Hervorhebung"/>
        <w:i w:val="0"/>
        <w:color w:val="7F7F7F" w:themeColor="text1" w:themeTint="80"/>
      </w:rPr>
      <w:t xml:space="preserve"> </w:t>
    </w:r>
  </w:p>
  <w:p w14:paraId="2A1AE78F" w14:textId="77777777" w:rsidR="006A7991" w:rsidRDefault="006A7991" w:rsidP="00FD099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9C36" w14:textId="77777777" w:rsidR="006A7991" w:rsidRDefault="006A7991" w:rsidP="00FD099E">
    <w:pPr>
      <w:pStyle w:val="Kopfzeile"/>
    </w:pPr>
    <w:r>
      <w:rPr>
        <w:noProof/>
        <w:lang w:eastAsia="de-CH"/>
      </w:rPr>
      <w:drawing>
        <wp:inline distT="0" distB="0" distL="0" distR="0" wp14:anchorId="09885E51" wp14:editId="4F96F6AF">
          <wp:extent cx="5756910" cy="446405"/>
          <wp:effectExtent l="0" t="0" r="0" b="0"/>
          <wp:docPr id="12" name="Bild 12" descr="RWO_Briefpapier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O_Briefpapier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4640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3EF7" w14:textId="77777777" w:rsidR="006A7991" w:rsidRDefault="006A7991" w:rsidP="005E17F4">
    <w:pPr>
      <w:pStyle w:val="Kopfzeile"/>
      <w:pBdr>
        <w:bottom w:val="single" w:sz="4" w:space="1" w:color="auto"/>
      </w:pBdr>
      <w:rPr>
        <w:rStyle w:val="Hervorhebung"/>
        <w:i w:val="0"/>
        <w:color w:val="7F7F7F" w:themeColor="text1" w:themeTint="80"/>
      </w:rPr>
    </w:pPr>
  </w:p>
  <w:p w14:paraId="2F0E6020" w14:textId="77777777" w:rsidR="006A7991" w:rsidRPr="005E17F4" w:rsidRDefault="006A7991" w:rsidP="005E17F4">
    <w:pPr>
      <w:pStyle w:val="Kopfzeile"/>
      <w:pBdr>
        <w:bottom w:val="single" w:sz="4" w:space="1" w:color="auto"/>
      </w:pBdr>
      <w:rPr>
        <w:rStyle w:val="Hervorhebung"/>
        <w:i w:val="0"/>
      </w:rPr>
    </w:pPr>
    <w:r>
      <w:rPr>
        <w:rStyle w:val="Hervorhebung"/>
        <w:i w:val="0"/>
      </w:rPr>
      <w:tab/>
    </w:r>
    <w:r>
      <w:rPr>
        <w:rStyle w:val="Hervorhebung"/>
        <w:i w:val="0"/>
      </w:rPr>
      <w:tab/>
    </w:r>
    <w:r w:rsidRPr="00782165">
      <w:rPr>
        <w:rStyle w:val="Hervorhebung"/>
        <w:i w:val="0"/>
        <w:color w:val="7F7F7F" w:themeColor="text1" w:themeTint="80"/>
      </w:rPr>
      <w:t xml:space="preserve">Wasserreglement </w:t>
    </w:r>
  </w:p>
  <w:p w14:paraId="558A6FA9" w14:textId="77777777" w:rsidR="006A7991" w:rsidRDefault="006A7991" w:rsidP="00FD099E">
    <w:pPr>
      <w:pStyle w:val="Intern"/>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53EB" w14:textId="77777777" w:rsidR="006A7991" w:rsidRDefault="006A7991" w:rsidP="005E17F4">
    <w:pPr>
      <w:pStyle w:val="Kopfzeile"/>
      <w:pBdr>
        <w:bottom w:val="single" w:sz="4" w:space="1" w:color="auto"/>
      </w:pBdr>
      <w:rPr>
        <w:rStyle w:val="Hervorhebung"/>
        <w:i w:val="0"/>
      </w:rPr>
    </w:pPr>
  </w:p>
  <w:p w14:paraId="152B488C" w14:textId="77777777" w:rsidR="006A7991" w:rsidRPr="005E17F4" w:rsidRDefault="006A7991" w:rsidP="005E17F4">
    <w:pPr>
      <w:pStyle w:val="Kopfzeile"/>
      <w:pBdr>
        <w:bottom w:val="single" w:sz="4" w:space="1" w:color="auto"/>
      </w:pBdr>
      <w:rPr>
        <w:rStyle w:val="Hervorhebung"/>
        <w:i w:val="0"/>
      </w:rPr>
    </w:pPr>
    <w:r w:rsidRPr="00782165">
      <w:rPr>
        <w:rStyle w:val="Hervorhebung"/>
        <w:i w:val="0"/>
        <w:color w:val="7F7F7F" w:themeColor="text1" w:themeTint="80"/>
      </w:rPr>
      <w:tab/>
    </w:r>
    <w:r w:rsidRPr="00782165">
      <w:rPr>
        <w:rStyle w:val="Hervorhebung"/>
        <w:i w:val="0"/>
        <w:color w:val="7F7F7F" w:themeColor="text1" w:themeTint="80"/>
      </w:rPr>
      <w:tab/>
      <w:t xml:space="preserve">Wasserreglement </w:t>
    </w:r>
  </w:p>
  <w:p w14:paraId="388AE519" w14:textId="77777777" w:rsidR="006A7991" w:rsidRDefault="006A7991" w:rsidP="00FD09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72E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C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25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58B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F26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1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E2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02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9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3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E4F86"/>
    <w:multiLevelType w:val="hybridMultilevel"/>
    <w:tmpl w:val="F7865F9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F1E2A86"/>
    <w:multiLevelType w:val="hybridMultilevel"/>
    <w:tmpl w:val="0C7EBB28"/>
    <w:lvl w:ilvl="0" w:tplc="18E6B8B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577C22"/>
    <w:multiLevelType w:val="hybridMultilevel"/>
    <w:tmpl w:val="157CA1CC"/>
    <w:lvl w:ilvl="0" w:tplc="08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1F7874C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4" w15:restartNumberingAfterBreak="0">
    <w:nsid w:val="20AF0300"/>
    <w:multiLevelType w:val="hybridMultilevel"/>
    <w:tmpl w:val="6AF24490"/>
    <w:lvl w:ilvl="0" w:tplc="DEA6379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B9028F"/>
    <w:multiLevelType w:val="hybridMultilevel"/>
    <w:tmpl w:val="3634E2D2"/>
    <w:lvl w:ilvl="0" w:tplc="111EFD1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2C7E0F41"/>
    <w:multiLevelType w:val="hybridMultilevel"/>
    <w:tmpl w:val="D65E593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761327D"/>
    <w:multiLevelType w:val="hybridMultilevel"/>
    <w:tmpl w:val="D9F8A314"/>
    <w:lvl w:ilvl="0" w:tplc="B328B9F2">
      <w:start w:val="1"/>
      <w:numFmt w:val="upperLetter"/>
      <w:pStyle w:val="berschrift2"/>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37ED4665"/>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9" w15:restartNumberingAfterBreak="0">
    <w:nsid w:val="3A905FA8"/>
    <w:multiLevelType w:val="hybridMultilevel"/>
    <w:tmpl w:val="157CA1CC"/>
    <w:lvl w:ilvl="0" w:tplc="08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4B4675E7"/>
    <w:multiLevelType w:val="hybridMultilevel"/>
    <w:tmpl w:val="7D06ED12"/>
    <w:lvl w:ilvl="0" w:tplc="9F005F38">
      <w:start w:val="1"/>
      <w:numFmt w:val="bullet"/>
      <w:lvlText w:val="-"/>
      <w:lvlJc w:val="left"/>
      <w:pPr>
        <w:ind w:left="1069" w:hanging="360"/>
      </w:pPr>
      <w:rPr>
        <w:rFonts w:ascii="Arial" w:eastAsiaTheme="minorHAns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1" w15:restartNumberingAfterBreak="0">
    <w:nsid w:val="5158605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22" w15:restartNumberingAfterBreak="0">
    <w:nsid w:val="51FC64F9"/>
    <w:multiLevelType w:val="multilevel"/>
    <w:tmpl w:val="9AD8E97A"/>
    <w:numStyleLink w:val="111111"/>
  </w:abstractNum>
  <w:abstractNum w:abstractNumId="23" w15:restartNumberingAfterBreak="0">
    <w:nsid w:val="5C2C60F4"/>
    <w:multiLevelType w:val="hybridMultilevel"/>
    <w:tmpl w:val="9F4E23BE"/>
    <w:lvl w:ilvl="0" w:tplc="565EB77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4" w15:restartNumberingAfterBreak="0">
    <w:nsid w:val="5C6262CE"/>
    <w:multiLevelType w:val="hybridMultilevel"/>
    <w:tmpl w:val="A260EA3E"/>
    <w:lvl w:ilvl="0" w:tplc="D8720B1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49744B6"/>
    <w:multiLevelType w:val="hybridMultilevel"/>
    <w:tmpl w:val="62DCF504"/>
    <w:lvl w:ilvl="0" w:tplc="1D827B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9CB70E6"/>
    <w:multiLevelType w:val="hybridMultilevel"/>
    <w:tmpl w:val="EF124B6C"/>
    <w:lvl w:ilvl="0" w:tplc="83408F10">
      <w:start w:val="1"/>
      <w:numFmt w:val="decimal"/>
      <w:lvlText w:val="%1."/>
      <w:lvlJc w:val="left"/>
      <w:pPr>
        <w:ind w:left="4932" w:hanging="360"/>
      </w:pPr>
    </w:lvl>
    <w:lvl w:ilvl="1" w:tplc="08070019" w:tentative="1">
      <w:start w:val="1"/>
      <w:numFmt w:val="lowerLetter"/>
      <w:lvlText w:val="%2."/>
      <w:lvlJc w:val="left"/>
      <w:pPr>
        <w:ind w:left="5652" w:hanging="360"/>
      </w:pPr>
    </w:lvl>
    <w:lvl w:ilvl="2" w:tplc="0807001B" w:tentative="1">
      <w:start w:val="1"/>
      <w:numFmt w:val="lowerRoman"/>
      <w:lvlText w:val="%3."/>
      <w:lvlJc w:val="right"/>
      <w:pPr>
        <w:ind w:left="6372" w:hanging="180"/>
      </w:pPr>
    </w:lvl>
    <w:lvl w:ilvl="3" w:tplc="0807000F" w:tentative="1">
      <w:start w:val="1"/>
      <w:numFmt w:val="decimal"/>
      <w:lvlText w:val="%4."/>
      <w:lvlJc w:val="left"/>
      <w:pPr>
        <w:ind w:left="7092" w:hanging="360"/>
      </w:pPr>
    </w:lvl>
    <w:lvl w:ilvl="4" w:tplc="08070019" w:tentative="1">
      <w:start w:val="1"/>
      <w:numFmt w:val="lowerLetter"/>
      <w:lvlText w:val="%5."/>
      <w:lvlJc w:val="left"/>
      <w:pPr>
        <w:ind w:left="7812" w:hanging="360"/>
      </w:pPr>
    </w:lvl>
    <w:lvl w:ilvl="5" w:tplc="0807001B" w:tentative="1">
      <w:start w:val="1"/>
      <w:numFmt w:val="lowerRoman"/>
      <w:lvlText w:val="%6."/>
      <w:lvlJc w:val="right"/>
      <w:pPr>
        <w:ind w:left="8532" w:hanging="180"/>
      </w:pPr>
    </w:lvl>
    <w:lvl w:ilvl="6" w:tplc="0807000F" w:tentative="1">
      <w:start w:val="1"/>
      <w:numFmt w:val="decimal"/>
      <w:lvlText w:val="%7."/>
      <w:lvlJc w:val="left"/>
      <w:pPr>
        <w:ind w:left="9252" w:hanging="360"/>
      </w:pPr>
    </w:lvl>
    <w:lvl w:ilvl="7" w:tplc="08070019" w:tentative="1">
      <w:start w:val="1"/>
      <w:numFmt w:val="lowerLetter"/>
      <w:lvlText w:val="%8."/>
      <w:lvlJc w:val="left"/>
      <w:pPr>
        <w:ind w:left="9972" w:hanging="360"/>
      </w:pPr>
    </w:lvl>
    <w:lvl w:ilvl="8" w:tplc="0807001B" w:tentative="1">
      <w:start w:val="1"/>
      <w:numFmt w:val="lowerRoman"/>
      <w:lvlText w:val="%9."/>
      <w:lvlJc w:val="right"/>
      <w:pPr>
        <w:ind w:left="10692" w:hanging="180"/>
      </w:pPr>
    </w:lvl>
  </w:abstractNum>
  <w:abstractNum w:abstractNumId="27" w15:restartNumberingAfterBreak="0">
    <w:nsid w:val="6D6A4C97"/>
    <w:multiLevelType w:val="multilevel"/>
    <w:tmpl w:val="9AD8E97A"/>
    <w:styleLink w:val="111111"/>
    <w:lvl w:ilvl="0">
      <w:start w:val="1"/>
      <w:numFmt w:val="upperRoman"/>
      <w:pStyle w:val="berschrift1"/>
      <w:lvlText w:val="%1."/>
      <w:lvlJc w:val="right"/>
      <w:pPr>
        <w:ind w:left="360" w:hanging="360"/>
      </w:pPr>
      <w:rPr>
        <w:rFonts w:hint="default"/>
        <w:b/>
        <w:sz w:val="22"/>
      </w:rPr>
    </w:lvl>
    <w:lvl w:ilvl="1">
      <w:start w:val="1"/>
      <w:numFmt w:val="decimal"/>
      <w:lvlText w:val="%1.%2."/>
      <w:lvlJc w:val="left"/>
      <w:pPr>
        <w:tabs>
          <w:tab w:val="num" w:pos="567"/>
        </w:tabs>
        <w:ind w:left="567" w:hanging="567"/>
      </w:pPr>
      <w:rPr>
        <w:rFonts w:ascii="Arial" w:hAnsi="Arial" w:hint="default"/>
        <w:sz w:val="22"/>
      </w:rPr>
    </w:lvl>
    <w:lvl w:ilvl="2">
      <w:start w:val="1"/>
      <w:numFmt w:val="decimal"/>
      <w:pStyle w:val="berschrift3"/>
      <w:lvlText w:val="%1.%2.%3."/>
      <w:lvlJc w:val="left"/>
      <w:pPr>
        <w:tabs>
          <w:tab w:val="num" w:pos="680"/>
        </w:tabs>
        <w:ind w:left="680" w:hanging="680"/>
      </w:pPr>
      <w:rPr>
        <w:rFonts w:ascii="Arial" w:hAnsi="Arial" w:hint="default"/>
        <w:i/>
        <w:sz w:val="22"/>
      </w:rPr>
    </w:lvl>
    <w:lvl w:ilvl="3">
      <w:start w:val="1"/>
      <w:numFmt w:val="decimal"/>
      <w:lvlText w:val="%1.%2.%3.%4."/>
      <w:lvlJc w:val="left"/>
      <w:pPr>
        <w:ind w:left="1247" w:hanging="1247"/>
      </w:pPr>
      <w:rPr>
        <w:rFonts w:ascii="Arial" w:hAnsi="Arial" w:hint="default"/>
        <w:sz w:val="22"/>
      </w:rPr>
    </w:lvl>
    <w:lvl w:ilvl="4">
      <w:start w:val="1"/>
      <w:numFmt w:val="decimal"/>
      <w:lvlText w:val="%1.%2.%3.%4.%5."/>
      <w:lvlJc w:val="left"/>
      <w:pPr>
        <w:ind w:left="1531" w:hanging="1531"/>
      </w:pPr>
      <w:rPr>
        <w:rFonts w:ascii="Arial" w:hAnsi="Arial" w:hint="default"/>
        <w:sz w:val="22"/>
      </w:rPr>
    </w:lvl>
    <w:lvl w:ilvl="5">
      <w:start w:val="1"/>
      <w:numFmt w:val="decimal"/>
      <w:lvlText w:val="%1.%2.%3.%4.%5.%6."/>
      <w:lvlJc w:val="left"/>
      <w:pPr>
        <w:ind w:left="1985" w:hanging="1985"/>
      </w:pPr>
      <w:rPr>
        <w:rFonts w:ascii="Arial" w:hAnsi="Arial" w:hint="default"/>
        <w:sz w:val="22"/>
      </w:rPr>
    </w:lvl>
    <w:lvl w:ilvl="6">
      <w:start w:val="1"/>
      <w:numFmt w:val="decimal"/>
      <w:lvlText w:val="%1.%2.%3.%4.%5.%6.%7."/>
      <w:lvlJc w:val="left"/>
      <w:pPr>
        <w:ind w:left="2268" w:hanging="2268"/>
      </w:pPr>
      <w:rPr>
        <w:rFonts w:ascii="Arial" w:hAnsi="Arial" w:hint="default"/>
        <w:sz w:val="22"/>
      </w:rPr>
    </w:lvl>
    <w:lvl w:ilvl="7">
      <w:start w:val="1"/>
      <w:numFmt w:val="decimal"/>
      <w:lvlText w:val="%1.%2.%3.%4.%5.%6.%7.%8."/>
      <w:lvlJc w:val="left"/>
      <w:pPr>
        <w:ind w:left="2552" w:hanging="2552"/>
      </w:pPr>
      <w:rPr>
        <w:rFonts w:ascii="Arial" w:hAnsi="Arial" w:hint="default"/>
        <w:sz w:val="22"/>
      </w:rPr>
    </w:lvl>
    <w:lvl w:ilvl="8">
      <w:start w:val="1"/>
      <w:numFmt w:val="decimal"/>
      <w:lvlText w:val="%1.%2.%3.%4.%5.%6.%7.%8.%9."/>
      <w:lvlJc w:val="left"/>
      <w:pPr>
        <w:ind w:left="2835" w:hanging="2835"/>
      </w:pPr>
      <w:rPr>
        <w:rFonts w:ascii="Arial" w:hAnsi="Arial" w:hint="default"/>
        <w:sz w:val="22"/>
      </w:rPr>
    </w:lvl>
  </w:abstractNum>
  <w:abstractNum w:abstractNumId="28" w15:restartNumberingAfterBreak="0">
    <w:nsid w:val="6E017D4D"/>
    <w:multiLevelType w:val="hybridMultilevel"/>
    <w:tmpl w:val="9E3272BA"/>
    <w:lvl w:ilvl="0" w:tplc="97E4747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E655C68"/>
    <w:multiLevelType w:val="multilevel"/>
    <w:tmpl w:val="9AD8E97A"/>
    <w:numStyleLink w:val="111111"/>
  </w:abstractNum>
  <w:abstractNum w:abstractNumId="30" w15:restartNumberingAfterBreak="0">
    <w:nsid w:val="7C592BB9"/>
    <w:multiLevelType w:val="hybridMultilevel"/>
    <w:tmpl w:val="157CA1CC"/>
    <w:lvl w:ilvl="0" w:tplc="08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16"/>
  </w:num>
  <w:num w:numId="2">
    <w:abstractNumId w:val="10"/>
  </w:num>
  <w:num w:numId="3">
    <w:abstractNumId w:val="14"/>
  </w:num>
  <w:num w:numId="4">
    <w:abstractNumId w:val="27"/>
  </w:num>
  <w:num w:numId="5">
    <w:abstractNumId w:val="22"/>
  </w:num>
  <w:num w:numId="6">
    <w:abstractNumId w:val="28"/>
  </w:num>
  <w:num w:numId="7">
    <w:abstractNumId w:val="26"/>
  </w:num>
  <w:num w:numId="8">
    <w:abstractNumId w:val="11"/>
  </w:num>
  <w:num w:numId="9">
    <w:abstractNumId w:val="29"/>
    <w:lvlOverride w:ilvl="0">
      <w:lvl w:ilvl="0">
        <w:start w:val="1"/>
        <w:numFmt w:val="decimal"/>
        <w:lvlText w:val="%1."/>
        <w:lvlJc w:val="left"/>
        <w:pPr>
          <w:ind w:left="360" w:hanging="360"/>
        </w:pPr>
        <w:rPr>
          <w:rFonts w:ascii="Arial" w:hAnsi="Arial" w:hint="default"/>
          <w:b/>
          <w:sz w:val="22"/>
        </w:rPr>
      </w:lvl>
    </w:lvlOverride>
    <w:lvlOverride w:ilvl="1">
      <w:lvl w:ilvl="1">
        <w:start w:val="1"/>
        <w:numFmt w:val="decimal"/>
        <w:lvlText w:val="%1.%2."/>
        <w:lvlJc w:val="left"/>
        <w:pPr>
          <w:ind w:left="792" w:hanging="432"/>
        </w:pPr>
        <w:rPr>
          <w:rFonts w:ascii="Arial" w:hAnsi="Arial" w:hint="default"/>
          <w:sz w:val="22"/>
        </w:rPr>
      </w:lvl>
    </w:lvlOverride>
    <w:lvlOverride w:ilvl="2">
      <w:lvl w:ilvl="2">
        <w:start w:val="1"/>
        <w:numFmt w:val="decimal"/>
        <w:lvlText w:val="%1.%2.%3."/>
        <w:lvlJc w:val="left"/>
        <w:pPr>
          <w:ind w:left="1224" w:hanging="504"/>
        </w:pPr>
        <w:rPr>
          <w:rFonts w:ascii="Arial" w:hAnsi="Arial" w:hint="default"/>
          <w:i/>
          <w:sz w:val="22"/>
        </w:rPr>
      </w:lvl>
    </w:lvlOverride>
    <w:lvlOverride w:ilvl="3">
      <w:lvl w:ilvl="3">
        <w:start w:val="1"/>
        <w:numFmt w:val="decimal"/>
        <w:lvlText w:val="%1.%2.%3.%4."/>
        <w:lvlJc w:val="left"/>
        <w:pPr>
          <w:ind w:left="1728" w:hanging="648"/>
        </w:pPr>
        <w:rPr>
          <w:rFonts w:ascii="Arial" w:hAnsi="Arial" w:hint="default"/>
          <w:sz w:val="22"/>
        </w:rPr>
      </w:lvl>
    </w:lvlOverride>
    <w:lvlOverride w:ilvl="4">
      <w:lvl w:ilvl="4">
        <w:start w:val="1"/>
        <w:numFmt w:val="decimal"/>
        <w:lvlText w:val="%1.%2.%3.%4.%5."/>
        <w:lvlJc w:val="left"/>
        <w:pPr>
          <w:ind w:left="2232" w:hanging="792"/>
        </w:pPr>
        <w:rPr>
          <w:rFonts w:ascii="Arial" w:hAnsi="Arial" w:hint="default"/>
          <w:sz w:val="22"/>
        </w:rPr>
      </w:lvl>
    </w:lvlOverride>
    <w:lvlOverride w:ilvl="5">
      <w:lvl w:ilvl="5">
        <w:start w:val="1"/>
        <w:numFmt w:val="decimal"/>
        <w:lvlText w:val="%1.%2.%3.%4.%5.%6."/>
        <w:lvlJc w:val="left"/>
        <w:pPr>
          <w:ind w:left="2736" w:hanging="936"/>
        </w:pPr>
        <w:rPr>
          <w:rFonts w:ascii="Arial" w:hAnsi="Arial" w:hint="default"/>
          <w:sz w:val="22"/>
        </w:rPr>
      </w:lvl>
    </w:lvlOverride>
    <w:lvlOverride w:ilvl="6">
      <w:lvl w:ilvl="6">
        <w:start w:val="1"/>
        <w:numFmt w:val="decimal"/>
        <w:lvlText w:val="%1.%2.%3.%4.%5.%6.%7."/>
        <w:lvlJc w:val="left"/>
        <w:pPr>
          <w:ind w:left="3240" w:hanging="1080"/>
        </w:pPr>
        <w:rPr>
          <w:rFonts w:ascii="Arial" w:hAnsi="Arial" w:hint="default"/>
          <w:sz w:val="22"/>
        </w:rPr>
      </w:lvl>
    </w:lvlOverride>
    <w:lvlOverride w:ilvl="7">
      <w:lvl w:ilvl="7">
        <w:start w:val="1"/>
        <w:numFmt w:val="decimal"/>
        <w:lvlText w:val="%1.%2.%3.%4.%5.%6.%7.%8."/>
        <w:lvlJc w:val="left"/>
        <w:pPr>
          <w:ind w:left="3744" w:hanging="1224"/>
        </w:pPr>
        <w:rPr>
          <w:rFonts w:ascii="Arial" w:hAnsi="Arial" w:hint="default"/>
          <w:sz w:val="22"/>
        </w:rPr>
      </w:lvl>
    </w:lvlOverride>
    <w:lvlOverride w:ilvl="8">
      <w:lvl w:ilvl="8">
        <w:start w:val="1"/>
        <w:numFmt w:val="decimal"/>
        <w:lvlText w:val="%1.%2.%3.%4.%5.%6.%7.%8.%9."/>
        <w:lvlJc w:val="left"/>
        <w:pPr>
          <w:ind w:left="4320" w:hanging="1440"/>
        </w:pPr>
        <w:rPr>
          <w:rFonts w:ascii="Arial" w:hAnsi="Arial" w:hint="default"/>
          <w:sz w:val="22"/>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8"/>
  </w:num>
  <w:num w:numId="22">
    <w:abstractNumId w:val="13"/>
  </w:num>
  <w:num w:numId="23">
    <w:abstractNumId w:val="21"/>
  </w:num>
  <w:num w:numId="24">
    <w:abstractNumId w:val="25"/>
  </w:num>
  <w:num w:numId="25">
    <w:abstractNumId w:val="23"/>
  </w:num>
  <w:num w:numId="26">
    <w:abstractNumId w:val="15"/>
  </w:num>
  <w:num w:numId="27">
    <w:abstractNumId w:val="30"/>
  </w:num>
  <w:num w:numId="28">
    <w:abstractNumId w:val="17"/>
  </w:num>
  <w:num w:numId="29">
    <w:abstractNumId w:val="17"/>
  </w:num>
  <w:num w:numId="30">
    <w:abstractNumId w:val="19"/>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9E"/>
    <w:rsid w:val="000418CA"/>
    <w:rsid w:val="00054B76"/>
    <w:rsid w:val="0007579A"/>
    <w:rsid w:val="000A2A2F"/>
    <w:rsid w:val="000A2FC3"/>
    <w:rsid w:val="000B030F"/>
    <w:rsid w:val="000B0DE7"/>
    <w:rsid w:val="0013731C"/>
    <w:rsid w:val="001424DD"/>
    <w:rsid w:val="0014659A"/>
    <w:rsid w:val="0016199B"/>
    <w:rsid w:val="00177E7A"/>
    <w:rsid w:val="0018491D"/>
    <w:rsid w:val="001952A4"/>
    <w:rsid w:val="001A42A8"/>
    <w:rsid w:val="001E3398"/>
    <w:rsid w:val="00200CBB"/>
    <w:rsid w:val="00257D35"/>
    <w:rsid w:val="00271B63"/>
    <w:rsid w:val="002C3915"/>
    <w:rsid w:val="003017DB"/>
    <w:rsid w:val="00305E33"/>
    <w:rsid w:val="00330477"/>
    <w:rsid w:val="00353AE2"/>
    <w:rsid w:val="00355F65"/>
    <w:rsid w:val="003B007B"/>
    <w:rsid w:val="003B7CDE"/>
    <w:rsid w:val="003E2701"/>
    <w:rsid w:val="00402F95"/>
    <w:rsid w:val="00403022"/>
    <w:rsid w:val="004041A0"/>
    <w:rsid w:val="004114DD"/>
    <w:rsid w:val="0041257D"/>
    <w:rsid w:val="00416DC4"/>
    <w:rsid w:val="00417FEE"/>
    <w:rsid w:val="00430085"/>
    <w:rsid w:val="00431F4E"/>
    <w:rsid w:val="00436EC3"/>
    <w:rsid w:val="00446670"/>
    <w:rsid w:val="00460AC1"/>
    <w:rsid w:val="0046435F"/>
    <w:rsid w:val="004952E4"/>
    <w:rsid w:val="004B2ED1"/>
    <w:rsid w:val="004F4E2A"/>
    <w:rsid w:val="00500213"/>
    <w:rsid w:val="005145D3"/>
    <w:rsid w:val="00536B85"/>
    <w:rsid w:val="00551977"/>
    <w:rsid w:val="005834D1"/>
    <w:rsid w:val="00596344"/>
    <w:rsid w:val="005A5AEE"/>
    <w:rsid w:val="005B24F6"/>
    <w:rsid w:val="005C75A4"/>
    <w:rsid w:val="005E17F4"/>
    <w:rsid w:val="00624CDA"/>
    <w:rsid w:val="006371EB"/>
    <w:rsid w:val="006440A8"/>
    <w:rsid w:val="00671806"/>
    <w:rsid w:val="00673181"/>
    <w:rsid w:val="00674246"/>
    <w:rsid w:val="00682155"/>
    <w:rsid w:val="00684552"/>
    <w:rsid w:val="0069076E"/>
    <w:rsid w:val="00696A8A"/>
    <w:rsid w:val="006A5A36"/>
    <w:rsid w:val="006A7991"/>
    <w:rsid w:val="006B29D4"/>
    <w:rsid w:val="006B6D21"/>
    <w:rsid w:val="006B7913"/>
    <w:rsid w:val="006D2158"/>
    <w:rsid w:val="00705230"/>
    <w:rsid w:val="00706115"/>
    <w:rsid w:val="0073185E"/>
    <w:rsid w:val="007465D3"/>
    <w:rsid w:val="00747CEC"/>
    <w:rsid w:val="007530C0"/>
    <w:rsid w:val="0076117D"/>
    <w:rsid w:val="00776806"/>
    <w:rsid w:val="00780D0F"/>
    <w:rsid w:val="00782165"/>
    <w:rsid w:val="007B5D59"/>
    <w:rsid w:val="007C0D2D"/>
    <w:rsid w:val="007C225C"/>
    <w:rsid w:val="007C58EB"/>
    <w:rsid w:val="007D16B1"/>
    <w:rsid w:val="007D4C84"/>
    <w:rsid w:val="007E5A2D"/>
    <w:rsid w:val="0081142A"/>
    <w:rsid w:val="008257D6"/>
    <w:rsid w:val="008348EC"/>
    <w:rsid w:val="008641A3"/>
    <w:rsid w:val="008762E6"/>
    <w:rsid w:val="00892742"/>
    <w:rsid w:val="00892C83"/>
    <w:rsid w:val="008D6636"/>
    <w:rsid w:val="008E7553"/>
    <w:rsid w:val="008F39F3"/>
    <w:rsid w:val="008F7B1D"/>
    <w:rsid w:val="00931CD6"/>
    <w:rsid w:val="00965D28"/>
    <w:rsid w:val="00992943"/>
    <w:rsid w:val="009A7D39"/>
    <w:rsid w:val="009D6229"/>
    <w:rsid w:val="009D7803"/>
    <w:rsid w:val="00A0078D"/>
    <w:rsid w:val="00A0121A"/>
    <w:rsid w:val="00A033B5"/>
    <w:rsid w:val="00A12366"/>
    <w:rsid w:val="00A35B1F"/>
    <w:rsid w:val="00A45B14"/>
    <w:rsid w:val="00A512DC"/>
    <w:rsid w:val="00A542DC"/>
    <w:rsid w:val="00A77671"/>
    <w:rsid w:val="00A84B32"/>
    <w:rsid w:val="00A91468"/>
    <w:rsid w:val="00A94F87"/>
    <w:rsid w:val="00AE17AB"/>
    <w:rsid w:val="00B12002"/>
    <w:rsid w:val="00B17931"/>
    <w:rsid w:val="00B2056A"/>
    <w:rsid w:val="00B312A1"/>
    <w:rsid w:val="00B86016"/>
    <w:rsid w:val="00B92D53"/>
    <w:rsid w:val="00BC1B07"/>
    <w:rsid w:val="00C06E66"/>
    <w:rsid w:val="00C070A4"/>
    <w:rsid w:val="00C20B9F"/>
    <w:rsid w:val="00C3704D"/>
    <w:rsid w:val="00C66DC6"/>
    <w:rsid w:val="00CA611D"/>
    <w:rsid w:val="00CB77DB"/>
    <w:rsid w:val="00CC2575"/>
    <w:rsid w:val="00CC6594"/>
    <w:rsid w:val="00CD39CF"/>
    <w:rsid w:val="00CE3846"/>
    <w:rsid w:val="00CF2D60"/>
    <w:rsid w:val="00CF4BD8"/>
    <w:rsid w:val="00CF793D"/>
    <w:rsid w:val="00D24940"/>
    <w:rsid w:val="00D26A46"/>
    <w:rsid w:val="00D345E2"/>
    <w:rsid w:val="00D40A79"/>
    <w:rsid w:val="00D54C17"/>
    <w:rsid w:val="00D93C25"/>
    <w:rsid w:val="00DD54A5"/>
    <w:rsid w:val="00DF30F3"/>
    <w:rsid w:val="00E14128"/>
    <w:rsid w:val="00E16CE3"/>
    <w:rsid w:val="00E24D43"/>
    <w:rsid w:val="00E265AB"/>
    <w:rsid w:val="00E318D8"/>
    <w:rsid w:val="00E32B1D"/>
    <w:rsid w:val="00E50BE6"/>
    <w:rsid w:val="00E626E2"/>
    <w:rsid w:val="00E8618D"/>
    <w:rsid w:val="00E86FC8"/>
    <w:rsid w:val="00EA16FA"/>
    <w:rsid w:val="00EA7938"/>
    <w:rsid w:val="00EB682E"/>
    <w:rsid w:val="00EC7D96"/>
    <w:rsid w:val="00EF2C91"/>
    <w:rsid w:val="00EF5828"/>
    <w:rsid w:val="00EF6984"/>
    <w:rsid w:val="00F415BB"/>
    <w:rsid w:val="00F5647D"/>
    <w:rsid w:val="00F674B5"/>
    <w:rsid w:val="00F95B03"/>
    <w:rsid w:val="00FC0DD0"/>
    <w:rsid w:val="00FD099E"/>
    <w:rsid w:val="00FD1E6A"/>
    <w:rsid w:val="00FE39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9C5452"/>
  <w15:docId w15:val="{37FAB24B-08CC-469D-B164-46407CCE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6344"/>
    <w:pPr>
      <w:spacing w:after="0" w:line="276" w:lineRule="auto"/>
      <w:ind w:left="709"/>
      <w:jc w:val="both"/>
    </w:pPr>
    <w:rPr>
      <w:rFonts w:ascii="Arial" w:hAnsi="Arial"/>
      <w:color w:val="000000" w:themeColor="text1"/>
    </w:rPr>
  </w:style>
  <w:style w:type="paragraph" w:styleId="berschrift1">
    <w:name w:val="heading 1"/>
    <w:basedOn w:val="Standard"/>
    <w:link w:val="berschrift1Zchn"/>
    <w:uiPriority w:val="9"/>
    <w:qFormat/>
    <w:rsid w:val="00FD099E"/>
    <w:pPr>
      <w:keepNext/>
      <w:keepLines/>
      <w:numPr>
        <w:numId w:val="4"/>
      </w:numPr>
      <w:ind w:left="709" w:hanging="567"/>
      <w:outlineLvl w:val="0"/>
    </w:pPr>
    <w:rPr>
      <w:rFonts w:eastAsiaTheme="majorEastAsia" w:cstheme="majorBidi"/>
      <w:b/>
      <w:bCs/>
      <w:szCs w:val="28"/>
    </w:rPr>
  </w:style>
  <w:style w:type="paragraph" w:styleId="berschrift2">
    <w:name w:val="heading 2"/>
    <w:basedOn w:val="berschrift1"/>
    <w:link w:val="berschrift2Zchn"/>
    <w:uiPriority w:val="9"/>
    <w:qFormat/>
    <w:rsid w:val="006D2158"/>
    <w:pPr>
      <w:numPr>
        <w:numId w:val="28"/>
      </w:numPr>
      <w:ind w:firstLine="207"/>
      <w:outlineLvl w:val="1"/>
    </w:pPr>
  </w:style>
  <w:style w:type="paragraph" w:styleId="berschrift3">
    <w:name w:val="heading 3"/>
    <w:basedOn w:val="Standard"/>
    <w:link w:val="berschrift3Zchn"/>
    <w:uiPriority w:val="9"/>
    <w:qFormat/>
    <w:rsid w:val="000B030F"/>
    <w:pPr>
      <w:keepNext/>
      <w:keepLines/>
      <w:numPr>
        <w:ilvl w:val="2"/>
        <w:numId w:val="4"/>
      </w:numPr>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892C83"/>
    <w:pPr>
      <w:ind w:left="720"/>
      <w:contextualSpacing/>
    </w:pPr>
  </w:style>
  <w:style w:type="character" w:customStyle="1" w:styleId="berschrift1Zchn">
    <w:name w:val="Überschrift 1 Zchn"/>
    <w:basedOn w:val="Absatz-Standardschriftart"/>
    <w:link w:val="berschrift1"/>
    <w:uiPriority w:val="9"/>
    <w:rsid w:val="00FD099E"/>
    <w:rPr>
      <w:rFonts w:ascii="Arial" w:eastAsiaTheme="majorEastAsia" w:hAnsi="Arial" w:cstheme="majorBidi"/>
      <w:b/>
      <w:bCs/>
      <w:color w:val="000000" w:themeColor="text1"/>
      <w:szCs w:val="28"/>
    </w:rPr>
  </w:style>
  <w:style w:type="numbering" w:styleId="111111">
    <w:name w:val="Outline List 2"/>
    <w:basedOn w:val="KeineListe"/>
    <w:uiPriority w:val="99"/>
    <w:semiHidden/>
    <w:unhideWhenUsed/>
    <w:rsid w:val="000B030F"/>
    <w:pPr>
      <w:numPr>
        <w:numId w:val="4"/>
      </w:numPr>
    </w:pPr>
  </w:style>
  <w:style w:type="character" w:customStyle="1" w:styleId="berschrift2Zchn">
    <w:name w:val="Überschrift 2 Zchn"/>
    <w:basedOn w:val="Absatz-Standardschriftart"/>
    <w:link w:val="berschrift2"/>
    <w:uiPriority w:val="9"/>
    <w:rsid w:val="006D2158"/>
    <w:rPr>
      <w:rFonts w:ascii="Arial" w:eastAsiaTheme="majorEastAsia" w:hAnsi="Arial" w:cstheme="majorBidi"/>
      <w:b/>
      <w:bCs/>
      <w:color w:val="000000" w:themeColor="text1"/>
      <w:szCs w:val="28"/>
    </w:rPr>
  </w:style>
  <w:style w:type="character" w:customStyle="1" w:styleId="berschrift3Zchn">
    <w:name w:val="Überschrift 3 Zchn"/>
    <w:basedOn w:val="Absatz-Standardschriftart"/>
    <w:link w:val="berschrift3"/>
    <w:uiPriority w:val="9"/>
    <w:rsid w:val="000B030F"/>
    <w:rPr>
      <w:rFonts w:ascii="Arial" w:eastAsiaTheme="majorEastAsia" w:hAnsi="Arial" w:cstheme="majorBidi"/>
      <w:bCs/>
      <w:i/>
      <w:color w:val="000000" w:themeColor="text1"/>
    </w:rPr>
  </w:style>
  <w:style w:type="paragraph" w:styleId="Titel">
    <w:name w:val="Title"/>
    <w:basedOn w:val="Standard"/>
    <w:link w:val="TitelZchn"/>
    <w:uiPriority w:val="10"/>
    <w:qFormat/>
    <w:rsid w:val="00FD099E"/>
    <w:pPr>
      <w:spacing w:before="360" w:after="360"/>
    </w:pPr>
    <w:rPr>
      <w:rFonts w:eastAsiaTheme="majorEastAsia" w:cstheme="majorBidi"/>
      <w:spacing w:val="5"/>
      <w:kern w:val="28"/>
      <w:sz w:val="28"/>
      <w:szCs w:val="52"/>
    </w:rPr>
  </w:style>
  <w:style w:type="character" w:customStyle="1" w:styleId="TitelZchn">
    <w:name w:val="Titel Zchn"/>
    <w:basedOn w:val="Absatz-Standardschriftart"/>
    <w:link w:val="Titel"/>
    <w:uiPriority w:val="10"/>
    <w:rsid w:val="00FD099E"/>
    <w:rPr>
      <w:rFonts w:ascii="Arial" w:eastAsiaTheme="majorEastAsia" w:hAnsi="Arial" w:cstheme="majorBidi"/>
      <w:color w:val="000000" w:themeColor="text1"/>
      <w:spacing w:val="5"/>
      <w:kern w:val="28"/>
      <w:sz w:val="28"/>
      <w:szCs w:val="52"/>
    </w:rPr>
  </w:style>
  <w:style w:type="paragraph" w:styleId="Untertitel">
    <w:name w:val="Subtitle"/>
    <w:basedOn w:val="Standard"/>
    <w:link w:val="UntertitelZchn"/>
    <w:uiPriority w:val="11"/>
    <w:qFormat/>
    <w:rsid w:val="00931CD6"/>
    <w:pPr>
      <w:numPr>
        <w:ilvl w:val="1"/>
      </w:numPr>
      <w:spacing w:before="240" w:after="240"/>
      <w:ind w:left="709"/>
    </w:pPr>
    <w:rPr>
      <w:rFonts w:eastAsiaTheme="majorEastAsia" w:cstheme="majorBidi"/>
      <w:iCs/>
      <w:color w:val="A5ACAF"/>
      <w:spacing w:val="15"/>
      <w:sz w:val="24"/>
      <w:szCs w:val="24"/>
    </w:rPr>
  </w:style>
  <w:style w:type="character" w:customStyle="1" w:styleId="UntertitelZchn">
    <w:name w:val="Untertitel Zchn"/>
    <w:basedOn w:val="Absatz-Standardschriftart"/>
    <w:link w:val="Untertitel"/>
    <w:uiPriority w:val="11"/>
    <w:rsid w:val="00931CD6"/>
    <w:rPr>
      <w:rFonts w:ascii="Arial" w:eastAsiaTheme="majorEastAsia" w:hAnsi="Arial" w:cstheme="majorBidi"/>
      <w:iCs/>
      <w:color w:val="A5ACAF"/>
      <w:spacing w:val="15"/>
      <w:sz w:val="24"/>
      <w:szCs w:val="24"/>
    </w:rPr>
  </w:style>
  <w:style w:type="paragraph" w:styleId="Fuzeile">
    <w:name w:val="footer"/>
    <w:basedOn w:val="Standard"/>
    <w:link w:val="FuzeileZchn"/>
    <w:uiPriority w:val="99"/>
    <w:rsid w:val="00330477"/>
    <w:pPr>
      <w:tabs>
        <w:tab w:val="center" w:pos="4536"/>
        <w:tab w:val="right" w:pos="9072"/>
      </w:tabs>
      <w:jc w:val="right"/>
    </w:pPr>
    <w:rPr>
      <w:color w:val="A5ACAF"/>
      <w:sz w:val="14"/>
    </w:rPr>
  </w:style>
  <w:style w:type="character" w:customStyle="1" w:styleId="FuzeileZchn">
    <w:name w:val="Fußzeile Zchn"/>
    <w:basedOn w:val="Absatz-Standardschriftart"/>
    <w:link w:val="Fuzeile"/>
    <w:uiPriority w:val="99"/>
    <w:rsid w:val="00330477"/>
    <w:rPr>
      <w:rFonts w:ascii="Arial" w:hAnsi="Arial"/>
      <w:color w:val="A5ACAF"/>
      <w:sz w:val="14"/>
    </w:rPr>
  </w:style>
  <w:style w:type="paragraph" w:styleId="Inhaltsverzeichnisberschrift">
    <w:name w:val="TOC Heading"/>
    <w:basedOn w:val="berschrift1"/>
    <w:next w:val="Standard"/>
    <w:uiPriority w:val="39"/>
    <w:rsid w:val="0081142A"/>
    <w:pPr>
      <w:numPr>
        <w:numId w:val="0"/>
      </w:numPr>
      <w:spacing w:after="120"/>
      <w:outlineLvl w:val="9"/>
    </w:pPr>
    <w:rPr>
      <w:color w:val="A5ACAF"/>
      <w:lang w:eastAsia="de-CH"/>
    </w:rPr>
  </w:style>
  <w:style w:type="paragraph" w:styleId="Verzeichnis1">
    <w:name w:val="toc 1"/>
    <w:basedOn w:val="Standard"/>
    <w:next w:val="Standard"/>
    <w:autoRedefine/>
    <w:uiPriority w:val="39"/>
    <w:rsid w:val="00E16CE3"/>
    <w:pPr>
      <w:keepNext/>
      <w:keepLines/>
      <w:tabs>
        <w:tab w:val="left" w:pos="567"/>
        <w:tab w:val="right" w:leader="dot" w:pos="9060"/>
      </w:tabs>
      <w:spacing w:after="100"/>
    </w:pPr>
    <w:rPr>
      <w:b/>
    </w:rPr>
  </w:style>
  <w:style w:type="paragraph" w:styleId="Verzeichnis2">
    <w:name w:val="toc 2"/>
    <w:basedOn w:val="Standard"/>
    <w:next w:val="Standard"/>
    <w:autoRedefine/>
    <w:uiPriority w:val="39"/>
    <w:rsid w:val="0081142A"/>
    <w:pPr>
      <w:spacing w:after="100"/>
    </w:pPr>
  </w:style>
  <w:style w:type="paragraph" w:styleId="Verzeichnis3">
    <w:name w:val="toc 3"/>
    <w:basedOn w:val="Standard"/>
    <w:next w:val="Standard"/>
    <w:autoRedefine/>
    <w:uiPriority w:val="39"/>
    <w:unhideWhenUsed/>
    <w:rsid w:val="0081142A"/>
    <w:pPr>
      <w:spacing w:after="100"/>
    </w:pPr>
  </w:style>
  <w:style w:type="character" w:styleId="Hyperlink">
    <w:name w:val="Hyperlink"/>
    <w:basedOn w:val="Absatz-Standardschriftart"/>
    <w:uiPriority w:val="99"/>
    <w:unhideWhenUsed/>
    <w:rsid w:val="00CC2575"/>
    <w:rPr>
      <w:rFonts w:ascii="Arial" w:hAnsi="Arial"/>
      <w:color w:val="A71930"/>
      <w:sz w:val="22"/>
      <w:u w:val="single"/>
    </w:rPr>
  </w:style>
  <w:style w:type="paragraph" w:styleId="Sprechblasentext">
    <w:name w:val="Balloon Text"/>
    <w:basedOn w:val="Standard"/>
    <w:link w:val="SprechblasentextZchn"/>
    <w:uiPriority w:val="99"/>
    <w:semiHidden/>
    <w:unhideWhenUsed/>
    <w:rsid w:val="00195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2A4"/>
    <w:rPr>
      <w:rFonts w:ascii="Tahoma" w:hAnsi="Tahoma" w:cs="Tahoma"/>
      <w:color w:val="000000" w:themeColor="text1"/>
      <w:sz w:val="16"/>
      <w:szCs w:val="16"/>
    </w:rPr>
  </w:style>
  <w:style w:type="paragraph" w:styleId="Kopfzeile">
    <w:name w:val="header"/>
    <w:basedOn w:val="Standard"/>
    <w:link w:val="KopfzeileZchn"/>
    <w:uiPriority w:val="99"/>
    <w:unhideWhenUsed/>
    <w:rsid w:val="00355F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5F65"/>
    <w:rPr>
      <w:rFonts w:ascii="Arial" w:hAnsi="Arial"/>
      <w:color w:val="000000" w:themeColor="text1"/>
    </w:rPr>
  </w:style>
  <w:style w:type="paragraph" w:customStyle="1" w:styleId="Intern">
    <w:name w:val="Intern"/>
    <w:basedOn w:val="Kopfzeile"/>
    <w:qFormat/>
    <w:rsid w:val="00446670"/>
    <w:pPr>
      <w:tabs>
        <w:tab w:val="clear" w:pos="4536"/>
        <w:tab w:val="clear" w:pos="9072"/>
      </w:tabs>
      <w:spacing w:before="580" w:line="276" w:lineRule="auto"/>
    </w:pPr>
    <w:rPr>
      <w:noProof/>
      <w:color w:val="A5ACAF"/>
      <w:lang w:eastAsia="de-CH"/>
    </w:rPr>
  </w:style>
  <w:style w:type="table" w:styleId="Tabellenraster">
    <w:name w:val="Table Grid"/>
    <w:basedOn w:val="NormaleTabelle"/>
    <w:uiPriority w:val="39"/>
    <w:rsid w:val="00EA7938"/>
    <w:pPr>
      <w:spacing w:after="100" w:afterAutospacing="1" w:line="276" w:lineRule="auto"/>
    </w:pPr>
    <w:rPr>
      <w:rFonts w:ascii="Arial" w:hAnsi="Arial"/>
      <w:color w:val="000000" w:themeColor="text1"/>
    </w:rPr>
    <w:tblPr>
      <w:tblBorders>
        <w:top w:val="single" w:sz="4" w:space="0" w:color="A5ACAF"/>
        <w:left w:val="single" w:sz="4" w:space="0" w:color="A5ACAF"/>
        <w:bottom w:val="single" w:sz="4" w:space="0" w:color="A5ACAF"/>
        <w:right w:val="single" w:sz="4" w:space="0" w:color="A5ACAF"/>
        <w:insideH w:val="single" w:sz="4" w:space="0" w:color="A5ACAF"/>
        <w:insideV w:val="single" w:sz="4" w:space="0" w:color="A5ACAF"/>
      </w:tblBorders>
      <w:tblCellMar>
        <w:top w:w="113" w:type="dxa"/>
        <w:bottom w:w="57" w:type="dxa"/>
      </w:tblCellMar>
    </w:tblPr>
    <w:tcPr>
      <w:shd w:val="clear" w:color="auto" w:fill="FFFFFF" w:themeFill="background1"/>
    </w:tcPr>
  </w:style>
  <w:style w:type="table" w:customStyle="1" w:styleId="TabellegraueKopfzeile">
    <w:name w:val="Tabelle graue Kopfzeile"/>
    <w:basedOn w:val="NormaleTabelle"/>
    <w:uiPriority w:val="99"/>
    <w:rsid w:val="00EB682E"/>
    <w:pPr>
      <w:spacing w:after="100" w:afterAutospacing="1" w:line="276" w:lineRule="auto"/>
    </w:pPr>
    <w:rPr>
      <w:rFonts w:ascii="Arial" w:hAnsi="Arial"/>
    </w:rPr>
    <w:tblPr>
      <w:tblBorders>
        <w:top w:val="single" w:sz="4" w:space="0" w:color="90989C"/>
        <w:left w:val="single" w:sz="4" w:space="0" w:color="90989C"/>
        <w:bottom w:val="single" w:sz="4" w:space="0" w:color="90989C"/>
        <w:right w:val="single" w:sz="4" w:space="0" w:color="90989C"/>
        <w:insideH w:val="single" w:sz="4" w:space="0" w:color="90989C"/>
        <w:insideV w:val="single" w:sz="4" w:space="0" w:color="90989C"/>
      </w:tblBorders>
      <w:tblCellMar>
        <w:top w:w="113" w:type="dxa"/>
        <w:bottom w:w="57" w:type="dxa"/>
      </w:tblCellMar>
    </w:tblPr>
    <w:tblStylePr w:type="firstRow">
      <w:pPr>
        <w:wordWrap/>
        <w:spacing w:beforeLines="0" w:before="0" w:beforeAutospacing="0" w:afterLines="0" w:after="100" w:afterAutospacing="1" w:line="276" w:lineRule="auto"/>
        <w:contextualSpacing w:val="0"/>
      </w:pPr>
      <w:rPr>
        <w:rFonts w:ascii="Arial" w:hAnsi="Arial"/>
        <w:b/>
        <w:sz w:val="22"/>
      </w:rPr>
      <w:tblPr/>
      <w:tcPr>
        <w:tcBorders>
          <w:top w:val="single" w:sz="4" w:space="0" w:color="90989C"/>
          <w:left w:val="single" w:sz="4" w:space="0" w:color="90989C"/>
          <w:bottom w:val="single" w:sz="4" w:space="0" w:color="90989C"/>
          <w:right w:val="single" w:sz="4" w:space="0" w:color="90989C"/>
          <w:insideH w:val="single" w:sz="4" w:space="0" w:color="90989C"/>
          <w:insideV w:val="single" w:sz="4" w:space="0" w:color="90989C"/>
          <w:tl2br w:val="nil"/>
          <w:tr2bl w:val="nil"/>
        </w:tcBorders>
        <w:shd w:val="clear" w:color="auto" w:fill="A5ACAF"/>
      </w:tcPr>
    </w:tblStylePr>
  </w:style>
  <w:style w:type="character" w:styleId="Platzhaltertext">
    <w:name w:val="Placeholder Text"/>
    <w:basedOn w:val="Absatz-Standardschriftart"/>
    <w:uiPriority w:val="99"/>
    <w:semiHidden/>
    <w:rsid w:val="00EB682E"/>
    <w:rPr>
      <w:color w:val="808080"/>
    </w:rPr>
  </w:style>
  <w:style w:type="table" w:styleId="HelleSchattierung">
    <w:name w:val="Light Shading"/>
    <w:basedOn w:val="NormaleTabelle"/>
    <w:uiPriority w:val="60"/>
    <w:rsid w:val="00EA79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wischentitel">
    <w:name w:val="Zwischentitel"/>
    <w:basedOn w:val="Absatz-Standardschriftart"/>
    <w:uiPriority w:val="1"/>
    <w:rsid w:val="00EF6984"/>
    <w:rPr>
      <w:rFonts w:ascii="Arial" w:hAnsi="Arial"/>
      <w:color w:val="A5ACAF"/>
      <w:sz w:val="22"/>
    </w:rPr>
  </w:style>
  <w:style w:type="character" w:styleId="Hervorhebung">
    <w:name w:val="Emphasis"/>
    <w:basedOn w:val="Absatz-Standardschriftart"/>
    <w:uiPriority w:val="20"/>
    <w:rsid w:val="00FD099E"/>
    <w:rPr>
      <w:i/>
      <w:iCs/>
    </w:rPr>
  </w:style>
  <w:style w:type="paragraph" w:customStyle="1" w:styleId="FormatvorlageART">
    <w:name w:val="Formatvorlage ART"/>
    <w:basedOn w:val="Standard"/>
    <w:link w:val="FormatvorlageARTZchn"/>
    <w:qFormat/>
    <w:rsid w:val="004952E4"/>
    <w:pPr>
      <w:ind w:hanging="709"/>
    </w:pPr>
    <w:rPr>
      <w:b/>
    </w:rPr>
  </w:style>
  <w:style w:type="character" w:customStyle="1" w:styleId="FormatvorlageARTZchn">
    <w:name w:val="Formatvorlage ART Zchn"/>
    <w:basedOn w:val="Absatz-Standardschriftart"/>
    <w:link w:val="FormatvorlageART"/>
    <w:rsid w:val="004952E4"/>
    <w:rPr>
      <w:rFonts w:ascii="Arial" w:hAnsi="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9279">
      <w:bodyDiv w:val="1"/>
      <w:marLeft w:val="0"/>
      <w:marRight w:val="0"/>
      <w:marTop w:val="0"/>
      <w:marBottom w:val="0"/>
      <w:divBdr>
        <w:top w:val="none" w:sz="0" w:space="0" w:color="auto"/>
        <w:left w:val="none" w:sz="0" w:space="0" w:color="auto"/>
        <w:bottom w:val="none" w:sz="0" w:space="0" w:color="auto"/>
        <w:right w:val="none" w:sz="0" w:space="0" w:color="auto"/>
      </w:divBdr>
    </w:div>
    <w:div w:id="197016803">
      <w:bodyDiv w:val="1"/>
      <w:marLeft w:val="0"/>
      <w:marRight w:val="0"/>
      <w:marTop w:val="0"/>
      <w:marBottom w:val="0"/>
      <w:divBdr>
        <w:top w:val="none" w:sz="0" w:space="0" w:color="auto"/>
        <w:left w:val="none" w:sz="0" w:space="0" w:color="auto"/>
        <w:bottom w:val="none" w:sz="0" w:space="0" w:color="auto"/>
        <w:right w:val="none" w:sz="0" w:space="0" w:color="auto"/>
      </w:divBdr>
    </w:div>
    <w:div w:id="419759854">
      <w:bodyDiv w:val="1"/>
      <w:marLeft w:val="0"/>
      <w:marRight w:val="0"/>
      <w:marTop w:val="0"/>
      <w:marBottom w:val="0"/>
      <w:divBdr>
        <w:top w:val="none" w:sz="0" w:space="0" w:color="auto"/>
        <w:left w:val="none" w:sz="0" w:space="0" w:color="auto"/>
        <w:bottom w:val="none" w:sz="0" w:space="0" w:color="auto"/>
        <w:right w:val="none" w:sz="0" w:space="0" w:color="auto"/>
      </w:divBdr>
    </w:div>
    <w:div w:id="537008698">
      <w:bodyDiv w:val="1"/>
      <w:marLeft w:val="0"/>
      <w:marRight w:val="0"/>
      <w:marTop w:val="0"/>
      <w:marBottom w:val="0"/>
      <w:divBdr>
        <w:top w:val="none" w:sz="0" w:space="0" w:color="auto"/>
        <w:left w:val="none" w:sz="0" w:space="0" w:color="auto"/>
        <w:bottom w:val="none" w:sz="0" w:space="0" w:color="auto"/>
        <w:right w:val="none" w:sz="0" w:space="0" w:color="auto"/>
      </w:divBdr>
    </w:div>
    <w:div w:id="890001482">
      <w:bodyDiv w:val="1"/>
      <w:marLeft w:val="0"/>
      <w:marRight w:val="0"/>
      <w:marTop w:val="0"/>
      <w:marBottom w:val="0"/>
      <w:divBdr>
        <w:top w:val="none" w:sz="0" w:space="0" w:color="auto"/>
        <w:left w:val="none" w:sz="0" w:space="0" w:color="auto"/>
        <w:bottom w:val="none" w:sz="0" w:space="0" w:color="auto"/>
        <w:right w:val="none" w:sz="0" w:space="0" w:color="auto"/>
      </w:divBdr>
    </w:div>
    <w:div w:id="1113940217">
      <w:bodyDiv w:val="1"/>
      <w:marLeft w:val="0"/>
      <w:marRight w:val="0"/>
      <w:marTop w:val="0"/>
      <w:marBottom w:val="0"/>
      <w:divBdr>
        <w:top w:val="none" w:sz="0" w:space="0" w:color="auto"/>
        <w:left w:val="none" w:sz="0" w:space="0" w:color="auto"/>
        <w:bottom w:val="none" w:sz="0" w:space="0" w:color="auto"/>
        <w:right w:val="none" w:sz="0" w:space="0" w:color="auto"/>
      </w:divBdr>
    </w:div>
    <w:div w:id="1379164204">
      <w:bodyDiv w:val="1"/>
      <w:marLeft w:val="0"/>
      <w:marRight w:val="0"/>
      <w:marTop w:val="0"/>
      <w:marBottom w:val="0"/>
      <w:divBdr>
        <w:top w:val="none" w:sz="0" w:space="0" w:color="auto"/>
        <w:left w:val="none" w:sz="0" w:space="0" w:color="auto"/>
        <w:bottom w:val="none" w:sz="0" w:space="0" w:color="auto"/>
        <w:right w:val="none" w:sz="0" w:space="0" w:color="auto"/>
      </w:divBdr>
    </w:div>
    <w:div w:id="1488782737">
      <w:bodyDiv w:val="1"/>
      <w:marLeft w:val="0"/>
      <w:marRight w:val="0"/>
      <w:marTop w:val="0"/>
      <w:marBottom w:val="0"/>
      <w:divBdr>
        <w:top w:val="none" w:sz="0" w:space="0" w:color="auto"/>
        <w:left w:val="none" w:sz="0" w:space="0" w:color="auto"/>
        <w:bottom w:val="none" w:sz="0" w:space="0" w:color="auto"/>
        <w:right w:val="none" w:sz="0" w:space="0" w:color="auto"/>
      </w:divBdr>
    </w:div>
    <w:div w:id="1750273675">
      <w:bodyDiv w:val="1"/>
      <w:marLeft w:val="0"/>
      <w:marRight w:val="0"/>
      <w:marTop w:val="0"/>
      <w:marBottom w:val="0"/>
      <w:divBdr>
        <w:top w:val="none" w:sz="0" w:space="0" w:color="auto"/>
        <w:left w:val="none" w:sz="0" w:space="0" w:color="auto"/>
        <w:bottom w:val="none" w:sz="0" w:space="0" w:color="auto"/>
        <w:right w:val="none" w:sz="0" w:space="0" w:color="auto"/>
      </w:divBdr>
    </w:div>
    <w:div w:id="1758868188">
      <w:bodyDiv w:val="1"/>
      <w:marLeft w:val="0"/>
      <w:marRight w:val="0"/>
      <w:marTop w:val="0"/>
      <w:marBottom w:val="0"/>
      <w:divBdr>
        <w:top w:val="none" w:sz="0" w:space="0" w:color="auto"/>
        <w:left w:val="none" w:sz="0" w:space="0" w:color="auto"/>
        <w:bottom w:val="none" w:sz="0" w:space="0" w:color="auto"/>
        <w:right w:val="none" w:sz="0" w:space="0" w:color="auto"/>
      </w:divBdr>
    </w:div>
    <w:div w:id="1985045484">
      <w:bodyDiv w:val="1"/>
      <w:marLeft w:val="0"/>
      <w:marRight w:val="0"/>
      <w:marTop w:val="0"/>
      <w:marBottom w:val="0"/>
      <w:divBdr>
        <w:top w:val="none" w:sz="0" w:space="0" w:color="auto"/>
        <w:left w:val="none" w:sz="0" w:space="0" w:color="auto"/>
        <w:bottom w:val="none" w:sz="0" w:space="0" w:color="auto"/>
        <w:right w:val="none" w:sz="0" w:space="0" w:color="auto"/>
      </w:divBdr>
    </w:div>
    <w:div w:id="2011254108">
      <w:bodyDiv w:val="1"/>
      <w:marLeft w:val="0"/>
      <w:marRight w:val="0"/>
      <w:marTop w:val="0"/>
      <w:marBottom w:val="0"/>
      <w:divBdr>
        <w:top w:val="none" w:sz="0" w:space="0" w:color="auto"/>
        <w:left w:val="none" w:sz="0" w:space="0" w:color="auto"/>
        <w:bottom w:val="none" w:sz="0" w:space="0" w:color="auto"/>
        <w:right w:val="none" w:sz="0" w:space="0" w:color="auto"/>
      </w:divBdr>
    </w:div>
    <w:div w:id="2024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20Kommunikation\2.%20CD\Vorlagen\RWO\RWO-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6F1C-ED99-4F45-9E0A-1B95C634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RWO-Bericht.dotx</Template>
  <TotalTime>0</TotalTime>
  <Pages>23</Pages>
  <Words>5840</Words>
  <Characters>36796</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RWO-Bericht</vt:lpstr>
    </vt:vector>
  </TitlesOfParts>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RWO-Bericht</dc:title>
  <dc:creator>Loraine Pettinicchi</dc:creator>
  <cp:lastModifiedBy>Loraine Pettinicchi</cp:lastModifiedBy>
  <cp:revision>12</cp:revision>
  <cp:lastPrinted>2018-11-26T12:57:00Z</cp:lastPrinted>
  <dcterms:created xsi:type="dcterms:W3CDTF">2018-11-12T07:20:00Z</dcterms:created>
  <dcterms:modified xsi:type="dcterms:W3CDTF">2018-11-26T12:58:00Z</dcterms:modified>
</cp:coreProperties>
</file>